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40087890625" w:line="240" w:lineRule="auto"/>
        <w:ind w:left="0" w:right="3660.7196044921875" w:firstLine="0"/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00.0" w:type="dxa"/>
        <w:jc w:val="left"/>
        <w:tblInd w:w="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0"/>
        <w:gridCol w:w="7600"/>
        <w:tblGridChange w:id="0">
          <w:tblGrid>
            <w:gridCol w:w="2500"/>
            <w:gridCol w:w="760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4800262451172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School Information: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5.61614990234375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School: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Robbinsdale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5.61614990234375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Principal: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Keeney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6.2347412109375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School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23974609375" w:line="240" w:lineRule="auto"/>
              <w:ind w:left="0" w:right="60.9417724609375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Improvement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23974609375" w:line="240" w:lineRule="auto"/>
              <w:ind w:left="0" w:right="115.61614990234375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Team: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Reed, Combs, Jastram, Karas, Siebdrath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5.61614990234375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Vision: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after="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Growing leaders through excellence.</w:t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5.61614990234375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Mission: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240"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Building community. Reaching goals. Celebrating success.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86.5817260742188" w:right="0" w:firstLine="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left"/>
        <w:tblInd w:w="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20"/>
        <w:gridCol w:w="7840"/>
        <w:tblGridChange w:id="0">
          <w:tblGrid>
            <w:gridCol w:w="2420"/>
            <w:gridCol w:w="784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8400115966797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3-2024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Monitoring Meetings: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Q1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Oct 27,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Q2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Jan 16, 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Q3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March 22, 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Q4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Data Retreat 2024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40087890625" w:line="240" w:lineRule="auto"/>
        <w:ind w:left="0" w:right="3660.7196044921875" w:firstLine="0"/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80"/>
        <w:tblGridChange w:id="0">
          <w:tblGrid>
            <w:gridCol w:w="1028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00001525878906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Goal 1: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Academics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6"/>
                <w:szCs w:val="26"/>
                <w:u w:val="single"/>
                <w:rtl w:val="0"/>
              </w:rPr>
              <w:t xml:space="preserve">Goal 1: SBAC Proficiency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percentage of students scoring proficient or higher in ELA will increase by 10% the end of the 2024 school year as measured by SBAC.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Grade 3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 25%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to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 35%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Grade 4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 30%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to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 40%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Grade 5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 30%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to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 40%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percentage of students scoring proficient or higher in Math will increase by 10% the end of the 2024 school year as measured by SBAC.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Grade 3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 27%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to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 37%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Grade 4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 17%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to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 27%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Grade 5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 16%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to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 26%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u w:val="single"/>
                <w:rtl w:val="0"/>
              </w:rPr>
              <w:t xml:space="preserve">Goal 2: Growth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Acadience Reading K-1: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percentage of students falling proficient or advanced will increase by 10% from Fall to Spring as measured by Acadience. 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Kdg  Fall _____ Winter _____ Spring _____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 1  Fall _____ Winter _____ Spring _____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Acadience Math K-1: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percentage of students falling proficient or advanced will increase by 10% from Fall to Spring as measured by Acadience. 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Kdg  Fall _____ Winter _____ Spring _____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 1  Fall _____ Winter _____ Spring 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Growth 2-5 (MAP) Reading: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minimum of 60% of grade 2-5 students will meet their RIT score (growth projection) as measured by their Spring MAP Reading Assessment 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Grade 2  Fall _____ Winter _____ Spring _____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Grade 3  Fall _____ Winter _____ Spring _____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Grade 4  Fall _____ Winter _____ Spring _____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Grade 5  Fall _____ Winter _____ Spring 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Growth 2-5 (MAP) Math: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minimum of 60% of grade 2-5 students will meet their RIT score (growth projection) as measured by their Spring MAP Reading Assessment 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Grade 2  Fall _____ Winter _____ Spring _____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Grade 3  Fall _____ Winter _____ Spring _____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Grade 4  Fall _____ Winter _____ Spring _____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Grade 5  Fall _____ Winter _____ Spring 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  <w:shd w:fill="c9daf8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4800262451172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Strategies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.47999572753906" w:right="0" w:firstLine="0"/>
              <w:jc w:val="left"/>
              <w:rPr/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1: </w:t>
            </w:r>
            <w:r w:rsidDel="00000000" w:rsidR="00000000" w:rsidRPr="00000000">
              <w:rPr>
                <w:rtl w:val="0"/>
              </w:rPr>
              <w:t xml:space="preserve">Teachers will provide students with clear learning goals, learning targets, and success criteria related to content and provide timely feedback about student progress.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Teachers have identified 5 priority literacy standards to assess and track student progress this year.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left="135.99998474121094" w:firstLine="0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 Teachers will deepen knowledge of rigorous and relevant instruction that impacts positive student learning outcomes.  (ICLE Action 11).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.72003173828125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3:</w:t>
            </w:r>
            <w:r w:rsidDel="00000000" w:rsidR="00000000" w:rsidRPr="00000000">
              <w:rPr>
                <w:rtl w:val="0"/>
              </w:rPr>
              <w:t xml:space="preserve"> Teachers will provide students with cooperative learning opportunities to increase engagement with the content.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99998474121094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4: </w:t>
            </w:r>
            <w:r w:rsidDel="00000000" w:rsidR="00000000" w:rsidRPr="00000000">
              <w:rPr>
                <w:rtl w:val="0"/>
              </w:rPr>
              <w:t xml:space="preserve">Teachers will implement goal setting with students to track and target specific skills and content.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5 .</w:t>
            </w:r>
            <w:r w:rsidDel="00000000" w:rsidR="00000000" w:rsidRPr="00000000">
              <w:rPr>
                <w:rtl w:val="0"/>
              </w:rPr>
              <w:t xml:space="preserve"> Teachers will use common formative assessment data to drive instruction, maximizing student growth for all learners (ICLE Action 13).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99998474121094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Evidence and Artifacts: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1 - Goal setting sheets, student celebrations, Acadience/MAP data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2 - PLC meeting notes, teacher anecdotal notes 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3 - Walkthrough data, ICLE rubrics, student interviews, microteaching videos and reflections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4 - Formative assessment data, data protocols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5 - Professional learning agendas, CFAs and related data</w:t>
            </w:r>
          </w:p>
        </w:tc>
      </w:tr>
    </w:tbl>
    <w:p w:rsidR="00000000" w:rsidDel="00000000" w:rsidP="00000000" w:rsidRDefault="00000000" w:rsidRPr="00000000" w14:paraId="0000005B">
      <w:pPr>
        <w:pageBreakBefore w:val="0"/>
        <w:widowControl w:val="0"/>
        <w:spacing w:before="9.840087890625" w:line="240" w:lineRule="auto"/>
        <w:ind w:right="3660.7196044921875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80"/>
        <w:tblGridChange w:id="0">
          <w:tblGrid>
            <w:gridCol w:w="1028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ind w:left="144.00001525878906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Goal 2: Learner Centered Culture - Behavior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Behavior: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By the end of the 2024 SY, major behavior referrals will decrease by 10% or more.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ind w:left="141.4800262451172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Strategies: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ind w:left="148.47999572753906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1: </w:t>
            </w:r>
            <w:r w:rsidDel="00000000" w:rsidR="00000000" w:rsidRPr="00000000">
              <w:rPr>
                <w:rtl w:val="0"/>
              </w:rPr>
              <w:t xml:space="preserve">Teachers will provide Kindergarten students with a 3-day jumpstart program in August.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ind w:left="148.47999572753906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2: </w:t>
            </w:r>
            <w:r w:rsidDel="00000000" w:rsidR="00000000" w:rsidRPr="00000000">
              <w:rPr>
                <w:rtl w:val="0"/>
              </w:rPr>
              <w:t xml:space="preserve">Specials teachers will explicitly teach expectations of common areas during the first week of school.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ind w:left="142.72003173828125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3: </w:t>
            </w:r>
            <w:r w:rsidDel="00000000" w:rsidR="00000000" w:rsidRPr="00000000">
              <w:rPr>
                <w:rtl w:val="0"/>
              </w:rPr>
              <w:t xml:space="preserve">The Behavior Interventionist will identify students who require additional teaching and supports of social/emotional skills and strategies.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ind w:left="135.99998474121094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4: </w:t>
            </w:r>
            <w:r w:rsidDel="00000000" w:rsidR="00000000" w:rsidRPr="00000000">
              <w:rPr>
                <w:rtl w:val="0"/>
              </w:rPr>
              <w:t xml:space="preserve">The assistant principal and behavior interventionist will conduct monthly BST meetings to develop strategies and plans based on behavior data.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ind w:left="135.99998474121094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5:  </w:t>
            </w:r>
            <w:r w:rsidDel="00000000" w:rsidR="00000000" w:rsidRPr="00000000">
              <w:rPr>
                <w:rtl w:val="0"/>
              </w:rPr>
              <w:t xml:space="preserve">Teachers will conduct intentional community building activities in their classroom daily.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ind w:left="135.99998474121094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Evidence and Artifacts: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1 - Attendance from Kinder Jumpstart, Kindergarten behavior referral comparison data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2 - BST agenda and notes, intervention plans, behavior data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3 - Walkthroughs, PLC discussions, Beg. Year PD Agenda, lesson plans</w:t>
            </w:r>
          </w:p>
        </w:tc>
      </w:tr>
    </w:tbl>
    <w:p w:rsidR="00000000" w:rsidDel="00000000" w:rsidP="00000000" w:rsidRDefault="00000000" w:rsidRPr="00000000" w14:paraId="00000068">
      <w:pPr>
        <w:pageBreakBefore w:val="0"/>
        <w:widowControl w:val="0"/>
        <w:spacing w:before="9.840087890625" w:line="240" w:lineRule="auto"/>
        <w:ind w:right="3660.7196044921875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80"/>
        <w:tblGridChange w:id="0">
          <w:tblGrid>
            <w:gridCol w:w="1028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ind w:left="144.00001525878906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Goal 3: Learner Centered Culture - Attendance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By the end of 2024 SY, our attendance rate will increase from 93% average daily to 95% average daily.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ind w:left="141.4800262451172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Strategies: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ind w:left="148.4799957275390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1:  Assistant principal will track, post, and celebrate grade-level attendance with help from student leaders.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ind w:left="148.4799957275390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2:  Daily phone calls, parent meetings, truancy staff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ind w:left="135.99998474121094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Evidence and Artifacts: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numPr>
                <w:ilvl w:val="0"/>
                <w:numId w:val="4"/>
              </w:numPr>
              <w:spacing w:before="588.3203125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Weekly attendance reports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pageBreakBefore w:val="0"/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widowControl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Robbisndale 23-24 Professional Learning </w:t>
        </w:r>
      </w:hyperlink>
      <w:r w:rsidDel="00000000" w:rsidR="00000000" w:rsidRPr="00000000">
        <w:rPr>
          <w:rtl w:val="0"/>
        </w:rPr>
        <w:t xml:space="preserve">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.45999145507812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.45999145507812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.45999145507812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.45999145507812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.45999145507812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63.800048828125" w:top="475.799560546875" w:left="890" w:right="100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pageBreakBefore w:val="0"/>
      <w:widowControl w:val="0"/>
      <w:spacing w:line="240" w:lineRule="auto"/>
      <w:ind w:left="109.45999145507812" w:firstLine="0"/>
      <w:rPr/>
    </w:pPr>
    <w:r w:rsidDel="00000000" w:rsidR="00000000" w:rsidRPr="00000000">
      <w:rPr>
        <w:i w:val="1"/>
        <w:rtl w:val="0"/>
      </w:rPr>
      <w:t xml:space="preserve">Prepared for Rapid City Area Schools 2022 by Innovate 2 Educate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pageBreakBefore w:val="0"/>
      <w:widowControl w:val="0"/>
      <w:spacing w:line="240" w:lineRule="auto"/>
      <w:ind w:right="437.2412109375"/>
      <w:jc w:val="right"/>
      <w:rPr>
        <w:b w:val="1"/>
        <w:sz w:val="48"/>
        <w:szCs w:val="4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323850</wp:posOffset>
          </wp:positionV>
          <wp:extent cx="2428875" cy="638175"/>
          <wp:effectExtent b="0" l="0" r="0" t="0"/>
          <wp:wrapSquare wrapText="right" distB="19050" distT="19050" distL="19050" distR="1905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8875" cy="6381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B">
    <w:pPr>
      <w:pageBreakBefore w:val="0"/>
      <w:widowControl w:val="0"/>
      <w:spacing w:line="240" w:lineRule="auto"/>
      <w:ind w:right="437.2412109375"/>
      <w:jc w:val="right"/>
      <w:rPr>
        <w:b w:val="1"/>
        <w:sz w:val="48"/>
        <w:szCs w:val="48"/>
      </w:rPr>
    </w:pPr>
    <w:r w:rsidDel="00000000" w:rsidR="00000000" w:rsidRPr="00000000">
      <w:rPr>
        <w:b w:val="1"/>
        <w:sz w:val="48"/>
        <w:szCs w:val="48"/>
        <w:rtl w:val="0"/>
      </w:rPr>
      <w:t xml:space="preserve">School Improvement Plan </w:t>
    </w:r>
  </w:p>
  <w:p w:rsidR="00000000" w:rsidDel="00000000" w:rsidP="00000000" w:rsidRDefault="00000000" w:rsidRPr="00000000" w14:paraId="0000007C">
    <w:pPr>
      <w:pageBreakBefore w:val="0"/>
      <w:widowControl w:val="0"/>
      <w:spacing w:before="9.840087890625" w:line="240" w:lineRule="auto"/>
      <w:ind w:right="3660.7196044921875"/>
      <w:jc w:val="right"/>
      <w:rPr/>
    </w:pPr>
    <w:r w:rsidDel="00000000" w:rsidR="00000000" w:rsidRPr="00000000">
      <w:rPr>
        <w:b w:val="1"/>
        <w:sz w:val="48"/>
        <w:szCs w:val="48"/>
        <w:rtl w:val="0"/>
      </w:rPr>
      <w:t xml:space="preserve">2023-2024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u/0/d/1vgEvhIlGAgFwPrcHqT_A1uG2s4_7ij34trEbGHGqO7o/edit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