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10162F59" w:rsidR="00841C70" w:rsidRPr="003A28A0" w:rsidRDefault="006008CC">
      <w:pPr>
        <w:pStyle w:val="Heading1"/>
        <w:ind w:right="8"/>
        <w:jc w:val="center"/>
        <w:rPr>
          <w:rFonts w:asciiTheme="minorHAnsi" w:hAnsiTheme="minorHAnsi" w:cstheme="minorHAnsi"/>
          <w:b w:val="0"/>
          <w:bCs w:val="0"/>
          <w:i/>
          <w:iCs/>
          <w:sz w:val="32"/>
          <w:szCs w:val="32"/>
        </w:rPr>
      </w:pPr>
      <w:r>
        <w:rPr>
          <w:rFonts w:asciiTheme="minorHAnsi" w:hAnsiTheme="minorHAnsi" w:cstheme="minorHAnsi"/>
          <w:b w:val="0"/>
          <w:bCs w:val="0"/>
          <w:i/>
          <w:iCs/>
          <w:sz w:val="32"/>
          <w:szCs w:val="32"/>
        </w:rPr>
        <w:t>2022-2023</w:t>
      </w:r>
    </w:p>
    <w:p w14:paraId="0340A4BD" w14:textId="77777777" w:rsidR="00841C70" w:rsidRPr="000670B1" w:rsidRDefault="00053157">
      <w:pPr>
        <w:spacing w:before="44"/>
        <w:ind w:right="9"/>
        <w:jc w:val="center"/>
        <w:rPr>
          <w:rFonts w:eastAsia="Georgia" w:cstheme="minorHAnsi"/>
          <w:sz w:val="70"/>
          <w:szCs w:val="70"/>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61FCA872" w14:textId="77777777"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77777777" w:rsidR="00DB4FC8" w:rsidRPr="00FB3308" w:rsidRDefault="00DB4FC8" w:rsidP="00DB4F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">
                <v:textbox style="mso-fit-shape-to-text:t">
                  <w:txbxContent>
                    <w:p w14:paraId="187875AF" w14:textId="77777777" w:rsidR="00DB4FC8" w:rsidRPr="00FB3308" w:rsidRDefault="00DB4FC8" w:rsidP="00DB4FC8">
                      <w:pPr>
                        <w:rPr>
                          <w:rFonts w:ascii="Times New Roman" w:hAnsi="Times New Roman" w:cs="Times New Roman"/>
                          <w:sz w:val="24"/>
                          <w:szCs w:val="24"/>
                        </w:rPr>
                      </w:pP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">
                <v:textbox style="mso-fit-shape-to-text:t">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406DC840" w14:textId="70E1F1D6" w:rsidR="00DE512C" w:rsidRPr="00FB3308" w:rsidRDefault="00F720FB">
                            <w:pPr>
                              <w:rPr>
                                <w:rFonts w:ascii="Times New Roman" w:hAnsi="Times New Roman" w:cs="Times New Roman"/>
                                <w:sz w:val="24"/>
                              </w:rPr>
                            </w:pPr>
                            <w:r>
                              <w:rPr>
                                <w:rFonts w:ascii="Times New Roman" w:hAnsi="Times New Roman" w:cs="Times New Roman"/>
                                <w:sz w:val="24"/>
                              </w:rPr>
                              <w:t>ROBBINSDALE</w:t>
                            </w:r>
                            <w:r>
                              <w:rPr>
                                <w:rFonts w:ascii="Times New Roman" w:hAnsi="Times New Roman" w:cs="Times New Roman"/>
                                <w:sz w:val="24"/>
                              </w:rPr>
                              <w:tab/>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bxYA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">
                <v:textbox style="mso-fit-shape-to-text:t">
                  <w:txbxContent>
                    <w:p w14:paraId="406DC840" w14:textId="70E1F1D6" w:rsidR="00DE512C" w:rsidRPr="00FB3308" w:rsidRDefault="00F720FB">
                      <w:pPr>
                        <w:rPr>
                          <w:rFonts w:ascii="Times New Roman" w:hAnsi="Times New Roman" w:cs="Times New Roman"/>
                          <w:sz w:val="24"/>
                        </w:rPr>
                      </w:pPr>
                      <w:r>
                        <w:rPr>
                          <w:rFonts w:ascii="Times New Roman" w:hAnsi="Times New Roman" w:cs="Times New Roman"/>
                          <w:sz w:val="24"/>
                        </w:rPr>
                        <w:t>ROBBINSDALE</w:t>
                      </w:r>
                      <w:r>
                        <w:rPr>
                          <w:rFonts w:ascii="Times New Roman" w:hAnsi="Times New Roman" w:cs="Times New Roman"/>
                          <w:sz w:val="24"/>
                        </w:rPr>
                        <w:tab/>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">
                <v:textbox style="mso-fit-shape-to-text:t">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7A3C38E8" w:rsidR="00DE512C" w:rsidRPr="00FB3308" w:rsidRDefault="00F720FB" w:rsidP="00DE512C">
                            <w:pPr>
                              <w:rPr>
                                <w:rFonts w:ascii="Times New Roman" w:hAnsi="Times New Roman" w:cs="Times New Roman"/>
                                <w:sz w:val="24"/>
                                <w:szCs w:val="24"/>
                              </w:rPr>
                            </w:pPr>
                            <w:r>
                              <w:rPr>
                                <w:rFonts w:ascii="Times New Roman" w:hAnsi="Times New Roman" w:cs="Times New Roman"/>
                                <w:sz w:val="24"/>
                                <w:szCs w:val="24"/>
                              </w:rPr>
                              <w:t>BETH KEENEY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qYQ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">
                <v:textbox style="mso-fit-shape-to-text:t">
                  <w:txbxContent>
                    <w:p w14:paraId="379B2D03" w14:textId="7A3C38E8" w:rsidR="00DE512C" w:rsidRPr="00FB3308" w:rsidRDefault="00F720FB" w:rsidP="00DE512C">
                      <w:pPr>
                        <w:rPr>
                          <w:rFonts w:ascii="Times New Roman" w:hAnsi="Times New Roman" w:cs="Times New Roman"/>
                          <w:sz w:val="24"/>
                          <w:szCs w:val="24"/>
                        </w:rPr>
                      </w:pPr>
                      <w:r>
                        <w:rPr>
                          <w:rFonts w:ascii="Times New Roman" w:hAnsi="Times New Roman" w:cs="Times New Roman"/>
                          <w:sz w:val="24"/>
                          <w:szCs w:val="24"/>
                        </w:rPr>
                        <w:t>BETH KEENEY</w:t>
                      </w: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01E62E68"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1"/>
            <w14:checkedState w14:val="2612" w14:font="MS Gothic"/>
            <w14:uncheckedState w14:val="2610" w14:font="MS Gothic"/>
          </w14:checkbox>
        </w:sdtPr>
        <w:sdtContent>
          <w:r w:rsidR="006008CC">
            <w:rPr>
              <w:rFonts w:ascii="MS Gothic" w:eastAsia="MS Gothic" w:hAnsi="MS Gothic" w:cstheme="minorHAnsi" w:hint="eastAsia"/>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0D2C3BF" w:rsidR="00337707" w:rsidRPr="00743F5F" w:rsidRDefault="00337707">
      <w:pPr>
        <w:rPr>
          <w:rFonts w:cstheme="minorHAnsi"/>
          <w:b/>
          <w:sz w:val="24"/>
          <w:szCs w:val="24"/>
        </w:rPr>
      </w:pPr>
      <w:r w:rsidRPr="00743F5F">
        <w:rPr>
          <w:rFonts w:cstheme="minorHAnsi"/>
          <w:b/>
          <w:sz w:val="24"/>
          <w:szCs w:val="24"/>
        </w:rPr>
        <w:lastRenderedPageBreak/>
        <w:t>Budget Implications</w:t>
      </w:r>
    </w:p>
    <w:p w14:paraId="4B0F05BD" w14:textId="42689114" w:rsidR="00337707" w:rsidRPr="00743F5F" w:rsidRDefault="001D16C3">
      <w:pPr>
        <w:rPr>
          <w:rFonts w:cstheme="minorHAnsi"/>
          <w:bCs/>
        </w:rPr>
      </w:pPr>
      <w:r w:rsidRPr="00743F5F">
        <w:rPr>
          <w:rFonts w:cstheme="minorHAnsi"/>
          <w:bCs/>
        </w:rPr>
        <w:t>D</w:t>
      </w:r>
      <w:r w:rsidR="00337707" w:rsidRPr="00743F5F">
        <w:rPr>
          <w:rFonts w:cstheme="minorHAnsi"/>
          <w:bCs/>
        </w:rPr>
        <w:t xml:space="preserve">escribe how federal funds will support the Schoolwide Plan. </w:t>
      </w:r>
      <w:r w:rsidR="00130CDA" w:rsidRPr="00743F5F">
        <w:rPr>
          <w:rFonts w:cstheme="minorHAnsi"/>
          <w:bCs/>
        </w:rPr>
        <w:t xml:space="preserve">Narrative provided here must be supported by budget entries in the Consolidate Application. </w:t>
      </w:r>
      <w:r w:rsidR="00337707" w:rsidRPr="00743F5F">
        <w:rPr>
          <w:rFonts w:cstheme="minorHAnsi"/>
          <w:bCs/>
        </w:rPr>
        <w:t xml:space="preserve">If funds other than Title I will be used, please </w:t>
      </w:r>
      <w:r w:rsidRPr="00743F5F">
        <w:rPr>
          <w:rFonts w:cstheme="minorHAnsi"/>
          <w:bCs/>
        </w:rPr>
        <w:t xml:space="preserve">include this in the </w:t>
      </w:r>
      <w:r w:rsidR="00337707" w:rsidRPr="00743F5F">
        <w:rPr>
          <w:rFonts w:cstheme="minorHAnsi"/>
          <w:bCs/>
        </w:rPr>
        <w:t>descr</w:t>
      </w:r>
      <w:r w:rsidRPr="00743F5F">
        <w:rPr>
          <w:rFonts w:cstheme="minorHAnsi"/>
          <w:bCs/>
        </w:rPr>
        <w:t>iption</w:t>
      </w:r>
      <w:r w:rsidR="00337707" w:rsidRPr="00743F5F">
        <w:rPr>
          <w:rFonts w:cstheme="minorHAnsi"/>
          <w:bCs/>
        </w:rPr>
        <w:t xml:space="preserve">. </w:t>
      </w:r>
    </w:p>
    <w:p w14:paraId="34B2918F" w14:textId="60AC6A99" w:rsidR="002D755D" w:rsidRPr="00337707" w:rsidRDefault="00354D7E">
      <w:pPr>
        <w:rPr>
          <w:rFonts w:cstheme="minorHAnsi"/>
          <w:b/>
          <w:sz w:val="28"/>
          <w:szCs w:val="28"/>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355ED4FF">
                <wp:simplePos x="0" y="0"/>
                <wp:positionH relativeFrom="column">
                  <wp:posOffset>-85725</wp:posOffset>
                </wp:positionH>
                <wp:positionV relativeFrom="paragraph">
                  <wp:posOffset>6350</wp:posOffset>
                </wp:positionV>
                <wp:extent cx="6797040" cy="9420225"/>
                <wp:effectExtent l="0" t="0" r="22860" b="28575"/>
                <wp:wrapNone/>
                <wp:docPr id="2" name="Text Box 2"/>
                <wp:cNvGraphicFramePr/>
                <a:graphic xmlns:a="http://schemas.openxmlformats.org/drawingml/2006/main">
                  <a:graphicData uri="http://schemas.microsoft.com/office/word/2010/wordprocessingShape">
                    <wps:wsp>
                      <wps:cNvSpPr txBox="1"/>
                      <wps:spPr bwMode="auto">
                        <a:xfrm>
                          <a:off x="0" y="0"/>
                          <a:ext cx="6797040" cy="9420225"/>
                        </a:xfrm>
                        <a:prstGeom prst="rect">
                          <a:avLst/>
                        </a:prstGeom>
                        <a:solidFill>
                          <a:srgbClr val="FFFFFF"/>
                        </a:solidFill>
                        <a:ln w="9525">
                          <a:solidFill>
                            <a:srgbClr val="000000"/>
                          </a:solidFill>
                          <a:miter lim="800000"/>
                          <a:headEnd/>
                          <a:tailEnd/>
                        </a:ln>
                      </wps:spPr>
                      <wps:txbx>
                        <w:txbxContent>
                          <w:p w14:paraId="6F1A3905" w14:textId="5FC52575" w:rsidR="00532031" w:rsidRPr="006E3BAC" w:rsidRDefault="00532031" w:rsidP="00532031">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Services for Students:</w:t>
                            </w:r>
                          </w:p>
                          <w:p w14:paraId="553735AF" w14:textId="15CA1FDF" w:rsidR="002D76C0" w:rsidRPr="006E3BAC" w:rsidRDefault="002D76C0"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Assistant Principal - 1</w:t>
                            </w:r>
                            <w:r w:rsidRPr="006E3BAC">
                              <w:rPr>
                                <w:rStyle w:val="eop"/>
                                <w:rFonts w:ascii="Calibri Light" w:hAnsi="Calibri Light" w:cs="Calibri Light"/>
                                <w:sz w:val="16"/>
                                <w:szCs w:val="16"/>
                              </w:rPr>
                              <w:t> </w:t>
                            </w:r>
                          </w:p>
                          <w:p w14:paraId="063563AA" w14:textId="431A2F32" w:rsidR="00EE225A" w:rsidRDefault="00EE225A"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highlight w:val="yellow"/>
                              </w:rPr>
                            </w:pPr>
                            <w:r w:rsidRPr="00766C9B">
                              <w:rPr>
                                <w:rStyle w:val="eop"/>
                                <w:rFonts w:ascii="Calibri Light" w:hAnsi="Calibri Light" w:cs="Calibri Light"/>
                                <w:sz w:val="16"/>
                                <w:szCs w:val="16"/>
                                <w:highlight w:val="yellow"/>
                              </w:rPr>
                              <w:t xml:space="preserve">Intervention Strategist </w:t>
                            </w:r>
                            <w:r w:rsidR="002179B3">
                              <w:rPr>
                                <w:rStyle w:val="eop"/>
                                <w:rFonts w:ascii="Calibri Light" w:hAnsi="Calibri Light" w:cs="Calibri Light"/>
                                <w:sz w:val="16"/>
                                <w:szCs w:val="16"/>
                                <w:highlight w:val="yellow"/>
                              </w:rPr>
                              <w:t>–</w:t>
                            </w:r>
                            <w:r w:rsidRPr="00766C9B">
                              <w:rPr>
                                <w:rStyle w:val="eop"/>
                                <w:rFonts w:ascii="Calibri Light" w:hAnsi="Calibri Light" w:cs="Calibri Light"/>
                                <w:sz w:val="16"/>
                                <w:szCs w:val="16"/>
                                <w:highlight w:val="yellow"/>
                              </w:rPr>
                              <w:t xml:space="preserve"> </w:t>
                            </w:r>
                            <w:r w:rsidR="004C3732">
                              <w:rPr>
                                <w:rStyle w:val="eop"/>
                                <w:rFonts w:ascii="Calibri Light" w:hAnsi="Calibri Light" w:cs="Calibri Light"/>
                                <w:sz w:val="16"/>
                                <w:szCs w:val="16"/>
                                <w:highlight w:val="yellow"/>
                              </w:rPr>
                              <w:t>0</w:t>
                            </w:r>
                          </w:p>
                          <w:p w14:paraId="7137B0A0" w14:textId="13AF28DB" w:rsidR="002179B3" w:rsidRPr="00766C9B" w:rsidRDefault="002179B3" w:rsidP="002D76C0">
                            <w:pPr>
                              <w:pStyle w:val="paragraph"/>
                              <w:numPr>
                                <w:ilvl w:val="0"/>
                                <w:numId w:val="16"/>
                              </w:numPr>
                              <w:spacing w:before="0" w:beforeAutospacing="0" w:after="0" w:afterAutospacing="0"/>
                              <w:textAlignment w:val="baseline"/>
                              <w:rPr>
                                <w:rFonts w:ascii="Calibri Light" w:hAnsi="Calibri Light" w:cs="Calibri Light"/>
                                <w:sz w:val="16"/>
                                <w:szCs w:val="16"/>
                                <w:highlight w:val="yellow"/>
                              </w:rPr>
                            </w:pPr>
                            <w:r>
                              <w:rPr>
                                <w:rStyle w:val="eop"/>
                                <w:rFonts w:ascii="Calibri Light" w:hAnsi="Calibri Light" w:cs="Calibri Light"/>
                                <w:sz w:val="16"/>
                                <w:szCs w:val="16"/>
                                <w:highlight w:val="yellow"/>
                              </w:rPr>
                              <w:t>4</w:t>
                            </w:r>
                            <w:r w:rsidRPr="002179B3">
                              <w:rPr>
                                <w:rStyle w:val="eop"/>
                                <w:rFonts w:ascii="Calibri Light" w:hAnsi="Calibri Light" w:cs="Calibri Light"/>
                                <w:sz w:val="16"/>
                                <w:szCs w:val="16"/>
                                <w:highlight w:val="yellow"/>
                                <w:vertAlign w:val="superscript"/>
                              </w:rPr>
                              <w:t>th</w:t>
                            </w:r>
                            <w:r>
                              <w:rPr>
                                <w:rStyle w:val="eop"/>
                                <w:rFonts w:ascii="Calibri Light" w:hAnsi="Calibri Light" w:cs="Calibri Light"/>
                                <w:sz w:val="16"/>
                                <w:szCs w:val="16"/>
                                <w:highlight w:val="yellow"/>
                              </w:rPr>
                              <w:t xml:space="preserve"> Grade Teacher – reduce class size</w:t>
                            </w:r>
                          </w:p>
                          <w:p w14:paraId="10850A9F" w14:textId="306362C7" w:rsidR="00E10E9A" w:rsidRPr="006E3BAC" w:rsidRDefault="00E10E9A" w:rsidP="00E10E9A">
                            <w:pPr>
                              <w:pStyle w:val="paragraph"/>
                              <w:numPr>
                                <w:ilvl w:val="0"/>
                                <w:numId w:val="18"/>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Purchase necessary resources and supplies that focus on Tier 1 instruction in literacy and mathematics</w:t>
                            </w:r>
                            <w:r w:rsidR="00F6011A" w:rsidRPr="006E3BAC">
                              <w:rPr>
                                <w:rStyle w:val="normaltextrun"/>
                                <w:rFonts w:ascii="Calibri Light" w:hAnsi="Calibri Light" w:cs="Calibri Light"/>
                                <w:sz w:val="16"/>
                                <w:szCs w:val="16"/>
                              </w:rPr>
                              <w:t>, including technology resource</w:t>
                            </w:r>
                            <w:r w:rsidR="0043716E" w:rsidRPr="006E3BAC">
                              <w:rPr>
                                <w:rStyle w:val="normaltextrun"/>
                                <w:rFonts w:ascii="Calibri Light" w:hAnsi="Calibri Light" w:cs="Calibri Light"/>
                                <w:sz w:val="16"/>
                                <w:szCs w:val="16"/>
                              </w:rPr>
                              <w:t>s, including, but not limited to:</w:t>
                            </w:r>
                          </w:p>
                          <w:p w14:paraId="7FF3FADE" w14:textId="18AF5C66"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Math manipulatives and resources</w:t>
                            </w:r>
                          </w:p>
                          <w:p w14:paraId="1A7871C0" w14:textId="7964538A"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Leveled books and decodable readers</w:t>
                            </w:r>
                          </w:p>
                          <w:p w14:paraId="18E5D2B7" w14:textId="09F117D2" w:rsidR="00D761AE" w:rsidRPr="006E3BAC" w:rsidRDefault="00D761AE" w:rsidP="00F6011A">
                            <w:pPr>
                              <w:pStyle w:val="paragraph"/>
                              <w:numPr>
                                <w:ilvl w:val="1"/>
                                <w:numId w:val="18"/>
                              </w:numPr>
                              <w:spacing w:before="0" w:beforeAutospacing="0" w:after="0" w:afterAutospacing="0"/>
                              <w:textAlignment w:val="baseline"/>
                              <w:rPr>
                                <w:rStyle w:val="normaltextrun"/>
                                <w:rFonts w:asciiTheme="minorHAnsi" w:hAnsiTheme="minorHAnsi" w:cstheme="minorHAnsi"/>
                                <w:sz w:val="16"/>
                                <w:szCs w:val="16"/>
                              </w:rPr>
                            </w:pPr>
                            <w:r w:rsidRPr="006E3BAC">
                              <w:rPr>
                                <w:rStyle w:val="normaltextrun"/>
                                <w:rFonts w:asciiTheme="minorHAnsi" w:hAnsiTheme="minorHAnsi" w:cstheme="minorHAnsi"/>
                                <w:sz w:val="16"/>
                                <w:szCs w:val="16"/>
                              </w:rPr>
                              <w:t>Resources</w:t>
                            </w:r>
                            <w:r w:rsidR="006C2639" w:rsidRPr="006E3BAC">
                              <w:rPr>
                                <w:rStyle w:val="normaltextrun"/>
                                <w:rFonts w:asciiTheme="minorHAnsi" w:hAnsiTheme="minorHAnsi" w:cstheme="minorHAnsi"/>
                                <w:sz w:val="16"/>
                                <w:szCs w:val="16"/>
                              </w:rPr>
                              <w:t>, supplies, and technology</w:t>
                            </w:r>
                            <w:r w:rsidRPr="006E3BAC">
                              <w:rPr>
                                <w:rStyle w:val="normaltextrun"/>
                                <w:rFonts w:asciiTheme="minorHAnsi" w:hAnsiTheme="minorHAnsi" w:cstheme="minorHAnsi"/>
                                <w:sz w:val="16"/>
                                <w:szCs w:val="16"/>
                              </w:rPr>
                              <w:t xml:space="preserve"> to supplement literacy and math instruction</w:t>
                            </w:r>
                          </w:p>
                          <w:p w14:paraId="4526C7FE" w14:textId="71482647" w:rsidR="00F10E22" w:rsidRPr="006E3BAC" w:rsidRDefault="00F10E22" w:rsidP="00F10E22">
                            <w:pPr>
                              <w:pStyle w:val="paragraph"/>
                              <w:numPr>
                                <w:ilvl w:val="2"/>
                                <w:numId w:val="18"/>
                              </w:numPr>
                              <w:spacing w:before="0" w:beforeAutospacing="0" w:after="0" w:afterAutospacing="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 xml:space="preserve">Scholastic News, </w:t>
                            </w:r>
                            <w:r w:rsidR="000F45B7" w:rsidRPr="006E3BAC">
                              <w:rPr>
                                <w:rStyle w:val="normaltextrun"/>
                                <w:rFonts w:asciiTheme="minorHAnsi" w:hAnsiTheme="minorHAnsi" w:cstheme="minorHAnsi"/>
                                <w:sz w:val="16"/>
                                <w:szCs w:val="16"/>
                              </w:rPr>
                              <w:t xml:space="preserve">Learning A-Z, </w:t>
                            </w:r>
                          </w:p>
                          <w:p w14:paraId="5AF537D9" w14:textId="77777777" w:rsidR="00E10E9A" w:rsidRPr="006E3BAC" w:rsidRDefault="00E10E9A"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Purchase resources to support and Tier 1 and Tier 2 behavior and attendance initiatives.</w:t>
                            </w:r>
                          </w:p>
                          <w:p w14:paraId="0C6C619E" w14:textId="78F975CB"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normaltextrun"/>
                                <w:rFonts w:asciiTheme="minorHAnsi" w:hAnsiTheme="minorHAnsi" w:cstheme="minorHAnsi"/>
                                <w:sz w:val="16"/>
                                <w:szCs w:val="16"/>
                              </w:rPr>
                              <w:t xml:space="preserve">Purchase resources and supplies to </w:t>
                            </w:r>
                            <w:r w:rsidR="00E56888">
                              <w:rPr>
                                <w:rStyle w:val="normaltextrun"/>
                                <w:rFonts w:asciiTheme="minorHAnsi" w:hAnsiTheme="minorHAnsi" w:cstheme="minorHAnsi"/>
                                <w:sz w:val="16"/>
                                <w:szCs w:val="16"/>
                              </w:rPr>
                              <w:t>implement a safe</w:t>
                            </w:r>
                            <w:r w:rsidR="000C7B35">
                              <w:rPr>
                                <w:rStyle w:val="normaltextrun"/>
                                <w:rFonts w:asciiTheme="minorHAnsi" w:hAnsiTheme="minorHAnsi" w:cstheme="minorHAnsi"/>
                                <w:sz w:val="16"/>
                                <w:szCs w:val="16"/>
                              </w:rPr>
                              <w:t xml:space="preserve"> school environment</w:t>
                            </w:r>
                            <w:r w:rsidR="004C3732">
                              <w:rPr>
                                <w:rStyle w:val="normaltextrun"/>
                                <w:rFonts w:asciiTheme="minorHAnsi" w:hAnsiTheme="minorHAnsi" w:cstheme="minorHAnsi"/>
                                <w:sz w:val="16"/>
                                <w:szCs w:val="16"/>
                              </w:rPr>
                              <w:t xml:space="preserve"> </w:t>
                            </w:r>
                            <w:r w:rsidR="00A611F2">
                              <w:rPr>
                                <w:rStyle w:val="normaltextrun"/>
                                <w:rFonts w:asciiTheme="minorHAnsi" w:hAnsiTheme="minorHAnsi" w:cstheme="minorHAnsi"/>
                                <w:sz w:val="16"/>
                                <w:szCs w:val="16"/>
                              </w:rPr>
                              <w:t>including</w:t>
                            </w:r>
                            <w:r w:rsidR="004C3732">
                              <w:rPr>
                                <w:rStyle w:val="normaltextrun"/>
                                <w:rFonts w:asciiTheme="minorHAnsi" w:hAnsiTheme="minorHAnsi" w:cstheme="minorHAnsi"/>
                                <w:sz w:val="16"/>
                                <w:szCs w:val="16"/>
                              </w:rPr>
                              <w:t xml:space="preserve"> recess</w:t>
                            </w:r>
                            <w:r w:rsidR="00A611F2">
                              <w:rPr>
                                <w:rStyle w:val="normaltextrun"/>
                                <w:rFonts w:asciiTheme="minorHAnsi" w:hAnsiTheme="minorHAnsi" w:cstheme="minorHAnsi"/>
                                <w:sz w:val="16"/>
                                <w:szCs w:val="16"/>
                              </w:rPr>
                              <w:t>, pick up and drop off routines, etc.</w:t>
                            </w:r>
                          </w:p>
                          <w:p w14:paraId="34E99F73" w14:textId="46C5E335"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 xml:space="preserve">Purchase training, resources, and supplies to implement </w:t>
                            </w:r>
                            <w:r w:rsidR="00693265" w:rsidRPr="006E3BAC">
                              <w:rPr>
                                <w:rStyle w:val="eop"/>
                                <w:rFonts w:asciiTheme="minorHAnsi" w:hAnsiTheme="minorHAnsi" w:cstheme="minorHAnsi"/>
                                <w:sz w:val="16"/>
                                <w:szCs w:val="16"/>
                              </w:rPr>
                              <w:t>Trauma</w:t>
                            </w:r>
                            <w:r w:rsidR="00005E4B" w:rsidRPr="006E3BAC">
                              <w:rPr>
                                <w:rStyle w:val="eop"/>
                                <w:rFonts w:asciiTheme="minorHAnsi" w:hAnsiTheme="minorHAnsi" w:cstheme="minorHAnsi"/>
                                <w:sz w:val="16"/>
                                <w:szCs w:val="16"/>
                              </w:rPr>
                              <w:t>-Informed Practices:</w:t>
                            </w:r>
                          </w:p>
                          <w:p w14:paraId="11850410" w14:textId="1B2DF446" w:rsidR="00693265" w:rsidRPr="006E3BAC" w:rsidRDefault="00693265"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Conscious Discipline training, coaching, and supplies</w:t>
                            </w:r>
                          </w:p>
                          <w:p w14:paraId="020B918B" w14:textId="32CDF51F" w:rsidR="00846DF2" w:rsidRPr="006E3BAC" w:rsidRDefault="00846DF2"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Supplies to create a safe</w:t>
                            </w:r>
                            <w:r w:rsidR="003D74C9" w:rsidRPr="006E3BAC">
                              <w:rPr>
                                <w:rStyle w:val="eop"/>
                                <w:rFonts w:asciiTheme="minorHAnsi" w:hAnsiTheme="minorHAnsi" w:cstheme="minorHAnsi"/>
                                <w:sz w:val="16"/>
                                <w:szCs w:val="16"/>
                              </w:rPr>
                              <w:t>, predictable</w:t>
                            </w:r>
                            <w:r w:rsidRPr="006E3BAC">
                              <w:rPr>
                                <w:rStyle w:val="eop"/>
                                <w:rFonts w:asciiTheme="minorHAnsi" w:hAnsiTheme="minorHAnsi" w:cstheme="minorHAnsi"/>
                                <w:sz w:val="16"/>
                                <w:szCs w:val="16"/>
                              </w:rPr>
                              <w:t xml:space="preserve"> </w:t>
                            </w:r>
                            <w:r w:rsidR="00D97778" w:rsidRPr="006E3BAC">
                              <w:rPr>
                                <w:rStyle w:val="eop"/>
                                <w:rFonts w:asciiTheme="minorHAnsi" w:hAnsiTheme="minorHAnsi" w:cstheme="minorHAnsi"/>
                                <w:sz w:val="16"/>
                                <w:szCs w:val="16"/>
                              </w:rPr>
                              <w:t>learning environment</w:t>
                            </w:r>
                          </w:p>
                          <w:p w14:paraId="0528A4B3" w14:textId="4E0DEB8A" w:rsidR="00D97778" w:rsidRPr="006E3BAC" w:rsidRDefault="00D97778"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Seating solutions – both flexible and structure</w:t>
                            </w:r>
                            <w:r w:rsidR="00FB74ED" w:rsidRPr="006E3BAC">
                              <w:rPr>
                                <w:rStyle w:val="eop"/>
                                <w:rFonts w:asciiTheme="minorHAnsi" w:hAnsiTheme="minorHAnsi" w:cstheme="minorHAnsi"/>
                                <w:sz w:val="16"/>
                                <w:szCs w:val="16"/>
                              </w:rPr>
                              <w:t>d</w:t>
                            </w:r>
                          </w:p>
                          <w:p w14:paraId="1B794FE5" w14:textId="7A7398A6" w:rsidR="00D97778" w:rsidRPr="006E3BAC" w:rsidRDefault="00FB74ED"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Student regulation supplies</w:t>
                            </w:r>
                          </w:p>
                          <w:p w14:paraId="04011352" w14:textId="15DB58FC" w:rsidR="002D6557" w:rsidRPr="006E3BAC" w:rsidRDefault="002D6557"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Additional pay for teacher</w:t>
                            </w:r>
                            <w:r w:rsidR="00FB74ED" w:rsidRPr="006E3BAC">
                              <w:rPr>
                                <w:rStyle w:val="eop"/>
                                <w:rFonts w:asciiTheme="minorHAnsi" w:hAnsiTheme="minorHAnsi" w:cstheme="minorHAnsi"/>
                                <w:sz w:val="16"/>
                                <w:szCs w:val="16"/>
                              </w:rPr>
                              <w:t>s</w:t>
                            </w:r>
                            <w:r w:rsidR="00C509E3" w:rsidRPr="006E3BAC">
                              <w:rPr>
                                <w:rStyle w:val="eop"/>
                                <w:rFonts w:asciiTheme="minorHAnsi" w:hAnsiTheme="minorHAnsi" w:cstheme="minorHAnsi"/>
                                <w:sz w:val="16"/>
                                <w:szCs w:val="16"/>
                              </w:rPr>
                              <w:t xml:space="preserve"> and </w:t>
                            </w:r>
                            <w:r w:rsidR="00FA3DF9" w:rsidRPr="006E3BAC">
                              <w:rPr>
                                <w:rStyle w:val="eop"/>
                                <w:rFonts w:asciiTheme="minorHAnsi" w:hAnsiTheme="minorHAnsi" w:cstheme="minorHAnsi"/>
                                <w:sz w:val="16"/>
                                <w:szCs w:val="16"/>
                              </w:rPr>
                              <w:t xml:space="preserve">money to purchase </w:t>
                            </w:r>
                            <w:r w:rsidR="00C509E3" w:rsidRPr="006E3BAC">
                              <w:rPr>
                                <w:rStyle w:val="eop"/>
                                <w:rFonts w:asciiTheme="minorHAnsi" w:hAnsiTheme="minorHAnsi" w:cstheme="minorHAnsi"/>
                                <w:sz w:val="16"/>
                                <w:szCs w:val="16"/>
                              </w:rPr>
                              <w:t>necessary supplies</w:t>
                            </w:r>
                            <w:r w:rsidRPr="006E3BAC">
                              <w:rPr>
                                <w:rStyle w:val="eop"/>
                                <w:rFonts w:asciiTheme="minorHAnsi" w:hAnsiTheme="minorHAnsi" w:cstheme="minorHAnsi"/>
                                <w:sz w:val="16"/>
                                <w:szCs w:val="16"/>
                              </w:rPr>
                              <w:t xml:space="preserve"> to provide students who require additional instruction outside of the duty day to mitigate learning loss.</w:t>
                            </w:r>
                          </w:p>
                          <w:p w14:paraId="6ADE4AA4" w14:textId="0E93E08D" w:rsidR="00C047C7" w:rsidRPr="006E3BAC" w:rsidRDefault="00A10596"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Fonts w:asciiTheme="minorHAnsi" w:hAnsiTheme="minorHAnsi" w:cstheme="minorHAnsi"/>
                                <w:sz w:val="16"/>
                                <w:szCs w:val="16"/>
                              </w:rPr>
                              <w:t xml:space="preserve">Purchase services and supplies to </w:t>
                            </w:r>
                            <w:r w:rsidR="009C184A" w:rsidRPr="006E3BAC">
                              <w:rPr>
                                <w:rFonts w:asciiTheme="minorHAnsi" w:hAnsiTheme="minorHAnsi" w:cstheme="minorHAnsi"/>
                                <w:sz w:val="16"/>
                                <w:szCs w:val="16"/>
                              </w:rPr>
                              <w:t>integrate</w:t>
                            </w:r>
                            <w:r w:rsidRPr="006E3BAC">
                              <w:rPr>
                                <w:rFonts w:asciiTheme="minorHAnsi" w:hAnsiTheme="minorHAnsi" w:cstheme="minorHAnsi"/>
                                <w:sz w:val="16"/>
                                <w:szCs w:val="16"/>
                              </w:rPr>
                              <w:t xml:space="preserve"> STEAM activities and cooperative learning </w:t>
                            </w:r>
                            <w:r w:rsidR="009C184A" w:rsidRPr="006E3BAC">
                              <w:rPr>
                                <w:rFonts w:asciiTheme="minorHAnsi" w:hAnsiTheme="minorHAnsi" w:cstheme="minorHAnsi"/>
                                <w:sz w:val="16"/>
                                <w:szCs w:val="16"/>
                              </w:rPr>
                              <w:t>strategies into the school day.</w:t>
                            </w:r>
                          </w:p>
                          <w:p w14:paraId="5F393978" w14:textId="6ACACC56"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Dakota STEAM LLC</w:t>
                            </w:r>
                            <w:r w:rsidR="00FA3DF9" w:rsidRPr="006E3BAC">
                              <w:rPr>
                                <w:rFonts w:asciiTheme="minorHAnsi" w:hAnsiTheme="minorHAnsi" w:cstheme="minorHAnsi"/>
                                <w:sz w:val="16"/>
                                <w:szCs w:val="16"/>
                              </w:rPr>
                              <w:t xml:space="preserve"> ($40,000)</w:t>
                            </w:r>
                          </w:p>
                          <w:p w14:paraId="64F15D6E" w14:textId="3DF0AC96"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Kagan Cooperative Learning</w:t>
                            </w:r>
                            <w:r w:rsidR="00FA3DF9" w:rsidRPr="006E3BAC">
                              <w:rPr>
                                <w:rFonts w:asciiTheme="minorHAnsi" w:hAnsiTheme="minorHAnsi" w:cstheme="minorHAnsi"/>
                                <w:sz w:val="16"/>
                                <w:szCs w:val="16"/>
                              </w:rPr>
                              <w:t xml:space="preserve"> (</w:t>
                            </w:r>
                            <w:r w:rsidR="00E24715" w:rsidRPr="006E3BAC">
                              <w:rPr>
                                <w:rFonts w:asciiTheme="minorHAnsi" w:hAnsiTheme="minorHAnsi" w:cstheme="minorHAnsi"/>
                                <w:sz w:val="16"/>
                                <w:szCs w:val="16"/>
                              </w:rPr>
                              <w:t>$10,000)</w:t>
                            </w:r>
                          </w:p>
                          <w:p w14:paraId="5519C9BD" w14:textId="33FD29C7" w:rsidR="0082771C" w:rsidRPr="006E3BAC" w:rsidRDefault="0082771C"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Mystery Science</w:t>
                            </w:r>
                          </w:p>
                          <w:p w14:paraId="1AF71210" w14:textId="3E0ADBE5" w:rsidR="008F0143" w:rsidRPr="006E3BAC" w:rsidRDefault="008E3E45">
                            <w:pPr>
                              <w:rPr>
                                <w:rFonts w:ascii="Calibri Light" w:hAnsi="Calibri Light" w:cs="Calibri Light"/>
                                <w:b/>
                                <w:bCs/>
                                <w:sz w:val="16"/>
                                <w:szCs w:val="16"/>
                              </w:rPr>
                            </w:pPr>
                            <w:r w:rsidRPr="006E3BAC">
                              <w:rPr>
                                <w:rFonts w:ascii="Calibri Light" w:hAnsi="Calibri Light" w:cs="Calibri Light"/>
                                <w:b/>
                                <w:bCs/>
                                <w:sz w:val="16"/>
                                <w:szCs w:val="16"/>
                              </w:rPr>
                              <w:t xml:space="preserve">Professional </w:t>
                            </w:r>
                            <w:r w:rsidR="00532031" w:rsidRPr="006E3BAC">
                              <w:rPr>
                                <w:rFonts w:ascii="Calibri Light" w:hAnsi="Calibri Light" w:cs="Calibri Light"/>
                                <w:b/>
                                <w:bCs/>
                                <w:sz w:val="16"/>
                                <w:szCs w:val="16"/>
                              </w:rPr>
                              <w:t>Development:</w:t>
                            </w:r>
                          </w:p>
                          <w:p w14:paraId="41A2A62A" w14:textId="181123C9" w:rsidR="002D76C0" w:rsidRPr="006E3BAC" w:rsidRDefault="002D76C0" w:rsidP="002D76C0">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Teaching and Learning Coach - 1</w:t>
                            </w:r>
                            <w:r w:rsidRPr="006E3BAC">
                              <w:rPr>
                                <w:rStyle w:val="eop"/>
                                <w:rFonts w:ascii="Calibri Light" w:hAnsi="Calibri Light" w:cs="Calibri Light"/>
                                <w:sz w:val="16"/>
                                <w:szCs w:val="16"/>
                              </w:rPr>
                              <w:t> </w:t>
                            </w:r>
                          </w:p>
                          <w:p w14:paraId="2F4F2DA8" w14:textId="5B3F93C3" w:rsidR="00AC3CD4" w:rsidRPr="006E3BAC" w:rsidRDefault="008131AA" w:rsidP="00EC2E4F">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Additional pay for </w:t>
                            </w:r>
                            <w:r w:rsidR="00AC3CD4" w:rsidRPr="006E3BAC">
                              <w:rPr>
                                <w:rFonts w:ascii="Calibri Light" w:eastAsia="Calibri" w:hAnsi="Calibri Light" w:cs="Calibri Light"/>
                                <w:sz w:val="16"/>
                                <w:szCs w:val="16"/>
                              </w:rPr>
                              <w:t>activities outside the school day</w:t>
                            </w:r>
                            <w:r w:rsidR="00C40A37" w:rsidRPr="006E3BAC">
                              <w:rPr>
                                <w:rFonts w:ascii="Calibri Light" w:eastAsia="Calibri" w:hAnsi="Calibri Light" w:cs="Calibri Light"/>
                                <w:sz w:val="16"/>
                                <w:szCs w:val="16"/>
                              </w:rPr>
                              <w:t xml:space="preserve"> that relates to improving Tier 1 instruction that include</w:t>
                            </w:r>
                            <w:r w:rsidR="00464E46">
                              <w:rPr>
                                <w:rFonts w:ascii="Calibri Light" w:eastAsia="Calibri" w:hAnsi="Calibri Light" w:cs="Calibri Light"/>
                                <w:sz w:val="16"/>
                                <w:szCs w:val="16"/>
                              </w:rPr>
                              <w:t>, but are not limited to:</w:t>
                            </w:r>
                          </w:p>
                          <w:p w14:paraId="1485D718" w14:textId="4AB431DE" w:rsidR="005E43C8" w:rsidRPr="006E3BAC" w:rsidRDefault="00C40A3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Leadership</w:t>
                            </w:r>
                            <w:r w:rsidR="005E43C8" w:rsidRPr="006E3BAC">
                              <w:rPr>
                                <w:rFonts w:ascii="Calibri Light" w:eastAsia="Calibri" w:hAnsi="Calibri Light" w:cs="Calibri Light"/>
                                <w:sz w:val="16"/>
                                <w:szCs w:val="16"/>
                              </w:rPr>
                              <w:t xml:space="preserve"> team meetings </w:t>
                            </w:r>
                            <w:r w:rsidR="00782B77" w:rsidRPr="006E3BAC">
                              <w:rPr>
                                <w:rFonts w:ascii="Calibri Light" w:eastAsia="Calibri" w:hAnsi="Calibri Light" w:cs="Calibri Light"/>
                                <w:sz w:val="16"/>
                                <w:szCs w:val="16"/>
                              </w:rPr>
                              <w:t>to guide the work of PLC</w:t>
                            </w:r>
                            <w:r w:rsidRPr="006E3BAC">
                              <w:rPr>
                                <w:rFonts w:ascii="Calibri Light" w:eastAsia="Calibri" w:hAnsi="Calibri Light" w:cs="Calibri Light"/>
                                <w:sz w:val="16"/>
                                <w:szCs w:val="16"/>
                              </w:rPr>
                              <w:t xml:space="preserve"> implementation</w:t>
                            </w:r>
                          </w:p>
                          <w:p w14:paraId="4ECFCA04" w14:textId="3D7CA416" w:rsidR="005E43C8" w:rsidRPr="006E3BAC" w:rsidRDefault="00782B7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F</w:t>
                            </w:r>
                            <w:r w:rsidR="005E43C8" w:rsidRPr="006E3BAC">
                              <w:rPr>
                                <w:rFonts w:ascii="Calibri Light" w:eastAsia="Calibri" w:hAnsi="Calibri Light" w:cs="Calibri Light"/>
                                <w:sz w:val="16"/>
                                <w:szCs w:val="16"/>
                              </w:rPr>
                              <w:t>or teachers and teams to analyze student work and data</w:t>
                            </w:r>
                            <w:r w:rsidR="008037F1" w:rsidRPr="006E3BAC">
                              <w:rPr>
                                <w:rFonts w:ascii="Calibri Light" w:eastAsia="Calibri" w:hAnsi="Calibri Light" w:cs="Calibri Light"/>
                                <w:sz w:val="16"/>
                                <w:szCs w:val="16"/>
                              </w:rPr>
                              <w:t xml:space="preserve"> to improve instruction</w:t>
                            </w:r>
                          </w:p>
                          <w:p w14:paraId="2D58D022" w14:textId="5BB8102E" w:rsidR="00EC2E4F" w:rsidRPr="006E3BAC" w:rsidRDefault="00782B77" w:rsidP="00AC3CD4">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Provide </w:t>
                            </w:r>
                            <w:r w:rsidR="00EC2E4F" w:rsidRPr="006E3BAC">
                              <w:rPr>
                                <w:rFonts w:ascii="Calibri Light" w:eastAsia="Calibri" w:hAnsi="Calibri Light" w:cs="Calibri Light"/>
                                <w:sz w:val="16"/>
                                <w:szCs w:val="16"/>
                              </w:rPr>
                              <w:t xml:space="preserve">standards-based professional development </w:t>
                            </w:r>
                          </w:p>
                          <w:p w14:paraId="4C17B340" w14:textId="3AC07E75" w:rsidR="008131AA" w:rsidRPr="006E3BAC" w:rsidRDefault="008037F1"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Addressing rigor and engagement in lesson design </w:t>
                            </w:r>
                          </w:p>
                          <w:p w14:paraId="05C02D5F" w14:textId="036EE97D" w:rsidR="00561412" w:rsidRPr="006E3BAC" w:rsidRDefault="00561412"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 implementation</w:t>
                            </w:r>
                          </w:p>
                          <w:p w14:paraId="44447265" w14:textId="36A6B0DD" w:rsidR="008131AA" w:rsidRPr="006E3BAC" w:rsidRDefault="008037F1" w:rsidP="00E76608">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Contract consultation services that provide professional development to teachers that relate to improving Tier 1 instruction that </w:t>
                            </w:r>
                            <w:r w:rsidR="00E76608" w:rsidRPr="006E3BAC">
                              <w:rPr>
                                <w:rFonts w:ascii="Calibri Light" w:eastAsia="Calibri" w:hAnsi="Calibri Light" w:cs="Calibri Light"/>
                                <w:sz w:val="16"/>
                                <w:szCs w:val="16"/>
                              </w:rPr>
                              <w:t>includes:</w:t>
                            </w:r>
                          </w:p>
                          <w:p w14:paraId="74C303B5" w14:textId="0A9410CA" w:rsidR="00DC22F0" w:rsidRPr="006E3BAC" w:rsidRDefault="00DC22F0" w:rsidP="00DC22F0">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Addressing student engagement and cooperative learning strategies.</w:t>
                            </w:r>
                          </w:p>
                          <w:p w14:paraId="6D54BE97" w14:textId="58A3EBAC" w:rsidR="006526FC" w:rsidRPr="006E3BAC" w:rsidRDefault="006526FC" w:rsidP="006526FC">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Kagan Cooperative Learning</w:t>
                            </w:r>
                          </w:p>
                          <w:p w14:paraId="44D86BCD" w14:textId="6F24F7BA" w:rsidR="00E76608" w:rsidRPr="006E3BAC" w:rsidRDefault="00325039" w:rsidP="00DC22F0">
                            <w:pPr>
                              <w:pStyle w:val="ListParagraph"/>
                              <w:numPr>
                                <w:ilvl w:val="1"/>
                                <w:numId w:val="21"/>
                              </w:numPr>
                              <w:rPr>
                                <w:rFonts w:ascii="Calibri Light" w:eastAsia="Calibri" w:hAnsi="Calibri Light" w:cs="Calibri Light"/>
                                <w:sz w:val="20"/>
                                <w:szCs w:val="20"/>
                              </w:rPr>
                            </w:pPr>
                            <w:r w:rsidRPr="006E3BAC">
                              <w:rPr>
                                <w:rFonts w:ascii="Calibri Light" w:eastAsia="Calibri" w:hAnsi="Calibri Light" w:cs="Calibri Light"/>
                                <w:sz w:val="16"/>
                                <w:szCs w:val="16"/>
                              </w:rPr>
                              <w:t xml:space="preserve">Continued </w:t>
                            </w:r>
                            <w:r w:rsidR="00DF1539" w:rsidRPr="006E3BAC">
                              <w:rPr>
                                <w:rFonts w:ascii="Calibri Light" w:eastAsia="Calibri" w:hAnsi="Calibri Light" w:cs="Calibri Light"/>
                                <w:sz w:val="16"/>
                                <w:szCs w:val="16"/>
                              </w:rPr>
                              <w:t>i</w:t>
                            </w:r>
                            <w:r w:rsidRPr="006E3BAC">
                              <w:rPr>
                                <w:rFonts w:ascii="Calibri Light" w:eastAsia="Calibri" w:hAnsi="Calibri Light" w:cs="Calibri Light"/>
                                <w:sz w:val="16"/>
                                <w:szCs w:val="16"/>
                              </w:rPr>
                              <w:t>mplementation of</w:t>
                            </w:r>
                            <w:r w:rsidR="008131AA" w:rsidRPr="006E3BAC">
                              <w:rPr>
                                <w:rFonts w:ascii="Calibri Light" w:eastAsia="Calibri" w:hAnsi="Calibri Light" w:cs="Calibri Light"/>
                                <w:sz w:val="16"/>
                                <w:szCs w:val="16"/>
                              </w:rPr>
                              <w:t xml:space="preserve"> </w:t>
                            </w:r>
                            <w:r w:rsidR="00D53B01" w:rsidRPr="006E3BAC">
                              <w:rPr>
                                <w:rFonts w:ascii="Calibri Light" w:eastAsia="Calibri" w:hAnsi="Calibri Light" w:cs="Calibri Light"/>
                                <w:sz w:val="16"/>
                                <w:szCs w:val="16"/>
                              </w:rPr>
                              <w:t>t</w:t>
                            </w:r>
                            <w:r w:rsidR="00E76608" w:rsidRPr="006E3BAC">
                              <w:rPr>
                                <w:rFonts w:ascii="Calibri Light" w:eastAsia="Calibri" w:hAnsi="Calibri Light" w:cs="Calibri Light"/>
                                <w:sz w:val="16"/>
                                <w:szCs w:val="16"/>
                              </w:rPr>
                              <w:t xml:space="preserve">rauma-Informed, </w:t>
                            </w:r>
                            <w:r w:rsidR="00D53B01" w:rsidRPr="006E3BAC">
                              <w:rPr>
                                <w:rFonts w:ascii="Calibri Light" w:eastAsia="Calibri" w:hAnsi="Calibri Light" w:cs="Calibri Light"/>
                                <w:sz w:val="16"/>
                                <w:szCs w:val="16"/>
                              </w:rPr>
                              <w:t>b</w:t>
                            </w:r>
                            <w:r w:rsidR="00E76608" w:rsidRPr="006E3BAC">
                              <w:rPr>
                                <w:rFonts w:ascii="Calibri Light" w:eastAsia="Calibri" w:hAnsi="Calibri Light" w:cs="Calibri Light"/>
                                <w:sz w:val="16"/>
                                <w:szCs w:val="16"/>
                              </w:rPr>
                              <w:t xml:space="preserve">rain-based Social </w:t>
                            </w:r>
                            <w:r w:rsidR="00E76608" w:rsidRPr="006E3BAC">
                              <w:rPr>
                                <w:rFonts w:ascii="Calibri Light" w:eastAsia="Calibri" w:hAnsi="Calibri Light" w:cs="Calibri Light"/>
                                <w:sz w:val="20"/>
                                <w:szCs w:val="20"/>
                              </w:rPr>
                              <w:t>Emotional supports</w:t>
                            </w:r>
                          </w:p>
                          <w:p w14:paraId="1993F76B" w14:textId="4F8C6E06" w:rsidR="005E6C61" w:rsidRPr="006E3BAC" w:rsidRDefault="00E76608" w:rsidP="00E76608">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w:t>
                            </w:r>
                            <w:r w:rsidR="008131AA" w:rsidRPr="006E3BAC">
                              <w:rPr>
                                <w:rFonts w:ascii="Calibri Light" w:eastAsia="Calibri" w:hAnsi="Calibri Light" w:cs="Calibri Light"/>
                                <w:sz w:val="16"/>
                                <w:szCs w:val="16"/>
                              </w:rPr>
                              <w:t xml:space="preserve"> </w:t>
                            </w:r>
                            <w:r w:rsidR="009A24C6" w:rsidRPr="006E3BAC">
                              <w:rPr>
                                <w:rFonts w:ascii="Calibri Light" w:eastAsia="Calibri" w:hAnsi="Calibri Light" w:cs="Calibri Light"/>
                                <w:sz w:val="16"/>
                                <w:szCs w:val="16"/>
                              </w:rPr>
                              <w:t xml:space="preserve">Premium </w:t>
                            </w:r>
                            <w:r w:rsidR="00BA4130" w:rsidRPr="006E3BAC">
                              <w:rPr>
                                <w:rFonts w:ascii="Calibri Light" w:eastAsia="Calibri" w:hAnsi="Calibri Light" w:cs="Calibri Light"/>
                                <w:sz w:val="16"/>
                                <w:szCs w:val="16"/>
                              </w:rPr>
                              <w:t>and digital r</w:t>
                            </w:r>
                            <w:r w:rsidR="009A24C6" w:rsidRPr="006E3BAC">
                              <w:rPr>
                                <w:rFonts w:ascii="Calibri Light" w:eastAsia="Calibri" w:hAnsi="Calibri Light" w:cs="Calibri Light"/>
                                <w:sz w:val="16"/>
                                <w:szCs w:val="16"/>
                              </w:rPr>
                              <w:t>esource</w:t>
                            </w:r>
                            <w:r w:rsidR="00BA4130" w:rsidRPr="006E3BAC">
                              <w:rPr>
                                <w:rFonts w:ascii="Calibri Light" w:eastAsia="Calibri" w:hAnsi="Calibri Light" w:cs="Calibri Light"/>
                                <w:sz w:val="16"/>
                                <w:szCs w:val="16"/>
                              </w:rPr>
                              <w:t xml:space="preserve">s and digital </w:t>
                            </w:r>
                          </w:p>
                          <w:p w14:paraId="31C04BA7" w14:textId="1F135F4A" w:rsidR="00357564" w:rsidRPr="006E3BAC" w:rsidRDefault="00E10E9A"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sz w:val="16"/>
                                <w:szCs w:val="16"/>
                              </w:rPr>
                              <w:t>Provide substitutes</w:t>
                            </w:r>
                            <w:r w:rsidR="00D53B01" w:rsidRPr="006E3BAC">
                              <w:rPr>
                                <w:rStyle w:val="normaltextrun"/>
                                <w:rFonts w:ascii="Calibri Light" w:hAnsi="Calibri Light" w:cs="Calibri Light"/>
                                <w:sz w:val="16"/>
                                <w:szCs w:val="16"/>
                              </w:rPr>
                              <w:t xml:space="preserve"> and/or services</w:t>
                            </w:r>
                            <w:r w:rsidRPr="006E3BAC">
                              <w:rPr>
                                <w:rStyle w:val="normaltextrun"/>
                                <w:rFonts w:ascii="Calibri Light" w:hAnsi="Calibri Light" w:cs="Calibri Light"/>
                                <w:sz w:val="16"/>
                                <w:szCs w:val="16"/>
                              </w:rPr>
                              <w:t xml:space="preserve"> for teachers to participate in data analysis</w:t>
                            </w:r>
                            <w:r w:rsidR="003B3BF1" w:rsidRPr="006E3BAC">
                              <w:rPr>
                                <w:rStyle w:val="normaltextrun"/>
                                <w:rFonts w:ascii="Calibri Light" w:hAnsi="Calibri Light" w:cs="Calibri Light"/>
                                <w:sz w:val="16"/>
                                <w:szCs w:val="16"/>
                              </w:rPr>
                              <w:t xml:space="preserve">, </w:t>
                            </w:r>
                            <w:r w:rsidRPr="006E3BAC">
                              <w:rPr>
                                <w:rStyle w:val="normaltextrun"/>
                                <w:rFonts w:ascii="Calibri Light" w:hAnsi="Calibri Light" w:cs="Calibri Light"/>
                                <w:sz w:val="16"/>
                                <w:szCs w:val="16"/>
                              </w:rPr>
                              <w:t>curriculum road mapping</w:t>
                            </w:r>
                            <w:r w:rsidR="003B3BF1" w:rsidRPr="006E3BAC">
                              <w:rPr>
                                <w:rStyle w:val="normaltextrun"/>
                                <w:rFonts w:ascii="Calibri Light" w:hAnsi="Calibri Light" w:cs="Calibri Light"/>
                                <w:sz w:val="16"/>
                                <w:szCs w:val="16"/>
                              </w:rPr>
                              <w:t xml:space="preserve">, coaching </w:t>
                            </w:r>
                            <w:r w:rsidRPr="006E3BAC">
                              <w:rPr>
                                <w:rStyle w:val="normaltextrun"/>
                                <w:rFonts w:ascii="Calibri Light" w:hAnsi="Calibri Light" w:cs="Calibri Light"/>
                                <w:sz w:val="16"/>
                                <w:szCs w:val="16"/>
                              </w:rPr>
                              <w:t>cycles</w:t>
                            </w:r>
                            <w:r w:rsidR="003B3BF1" w:rsidRPr="006E3BAC">
                              <w:rPr>
                                <w:rStyle w:val="normaltextrun"/>
                                <w:rFonts w:ascii="Calibri Light" w:hAnsi="Calibri Light" w:cs="Calibri Light"/>
                                <w:sz w:val="16"/>
                                <w:szCs w:val="16"/>
                              </w:rPr>
                              <w:t>,</w:t>
                            </w:r>
                            <w:r w:rsidRPr="006E3BAC">
                              <w:rPr>
                                <w:rStyle w:val="eop"/>
                                <w:rFonts w:ascii="Calibri Light" w:hAnsi="Calibri Light" w:cs="Calibri Light"/>
                                <w:sz w:val="16"/>
                                <w:szCs w:val="16"/>
                              </w:rPr>
                              <w:t> and peer observations</w:t>
                            </w:r>
                            <w:r w:rsidR="003B3BF1" w:rsidRPr="006E3BAC">
                              <w:rPr>
                                <w:rStyle w:val="eop"/>
                                <w:rFonts w:ascii="Calibri Light" w:hAnsi="Calibri Light" w:cs="Calibri Light"/>
                                <w:sz w:val="16"/>
                                <w:szCs w:val="16"/>
                              </w:rPr>
                              <w:t xml:space="preserve"> during the school day.</w:t>
                            </w:r>
                          </w:p>
                          <w:p w14:paraId="230FA9FF" w14:textId="03049A7F" w:rsidR="006C0FDD" w:rsidRPr="006E3BAC" w:rsidRDefault="006C0FD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Provide professional development to staff </w:t>
                            </w:r>
                            <w:r w:rsidR="00026FAD" w:rsidRPr="006E3BAC">
                              <w:rPr>
                                <w:rStyle w:val="eop"/>
                                <w:rFonts w:ascii="Calibri Light" w:hAnsi="Calibri Light" w:cs="Calibri Light"/>
                                <w:sz w:val="16"/>
                                <w:szCs w:val="16"/>
                              </w:rPr>
                              <w:t>by attending conferences and workshops.</w:t>
                            </w:r>
                          </w:p>
                          <w:p w14:paraId="62A79D34" w14:textId="2642B4FD" w:rsidR="00026FAD" w:rsidRPr="006E3BAC" w:rsidRDefault="00026FAD" w:rsidP="00026FAD">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Solution Tree, Instructional Coaching Group, </w:t>
                            </w:r>
                            <w:r w:rsidR="00354D7E" w:rsidRPr="006E3BAC">
                              <w:rPr>
                                <w:rStyle w:val="eop"/>
                                <w:rFonts w:ascii="Calibri Light" w:hAnsi="Calibri Light" w:cs="Calibri Light"/>
                                <w:sz w:val="16"/>
                                <w:szCs w:val="16"/>
                              </w:rPr>
                              <w:t>Plain Tree, Conscious Discipline,</w:t>
                            </w:r>
                            <w:r w:rsidR="005D423A" w:rsidRPr="006E3BAC">
                              <w:rPr>
                                <w:rStyle w:val="eop"/>
                                <w:rFonts w:ascii="Calibri Light" w:hAnsi="Calibri Light" w:cs="Calibri Light"/>
                                <w:sz w:val="16"/>
                                <w:szCs w:val="16"/>
                              </w:rPr>
                              <w:t xml:space="preserve"> Kagan Cooperative Learning, and</w:t>
                            </w:r>
                            <w:r w:rsidR="00354D7E" w:rsidRPr="006E3BAC">
                              <w:rPr>
                                <w:rStyle w:val="eop"/>
                                <w:rFonts w:ascii="Calibri Light" w:hAnsi="Calibri Light" w:cs="Calibri Light"/>
                                <w:sz w:val="16"/>
                                <w:szCs w:val="16"/>
                              </w:rPr>
                              <w:t xml:space="preserve"> </w:t>
                            </w:r>
                            <w:r w:rsidR="005D423A" w:rsidRPr="006E3BAC">
                              <w:rPr>
                                <w:rStyle w:val="eop"/>
                                <w:rFonts w:ascii="Calibri Light" w:hAnsi="Calibri Light" w:cs="Calibri Light"/>
                                <w:sz w:val="16"/>
                                <w:szCs w:val="16"/>
                              </w:rPr>
                              <w:t>other Tier 1 instruction focused events.</w:t>
                            </w:r>
                          </w:p>
                          <w:p w14:paraId="26509D6F" w14:textId="024819BA" w:rsidR="00FD53C2" w:rsidRPr="006E3BAC" w:rsidRDefault="00FD53C2"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Professional development for admin and </w:t>
                            </w:r>
                            <w:r w:rsidR="00DF1539" w:rsidRPr="006E3BAC">
                              <w:rPr>
                                <w:rStyle w:val="eop"/>
                                <w:rFonts w:ascii="Calibri Light" w:hAnsi="Calibri Light" w:cs="Calibri Light"/>
                                <w:sz w:val="16"/>
                                <w:szCs w:val="16"/>
                              </w:rPr>
                              <w:t>PD staff (coach/literacy)</w:t>
                            </w:r>
                            <w:r w:rsidRPr="006E3BAC">
                              <w:rPr>
                                <w:rStyle w:val="eop"/>
                                <w:rFonts w:ascii="Calibri Light" w:hAnsi="Calibri Light" w:cs="Calibri Light"/>
                                <w:sz w:val="16"/>
                                <w:szCs w:val="16"/>
                              </w:rPr>
                              <w:t xml:space="preserve"> </w:t>
                            </w:r>
                            <w:r w:rsidR="00186DCC" w:rsidRPr="006E3BAC">
                              <w:rPr>
                                <w:rStyle w:val="eop"/>
                                <w:rFonts w:ascii="Calibri Light" w:hAnsi="Calibri Light" w:cs="Calibri Light"/>
                                <w:sz w:val="16"/>
                                <w:szCs w:val="16"/>
                              </w:rPr>
                              <w:t>in</w:t>
                            </w:r>
                            <w:r w:rsidRPr="006E3BAC">
                              <w:rPr>
                                <w:rStyle w:val="eop"/>
                                <w:rFonts w:ascii="Calibri Light" w:hAnsi="Calibri Light" w:cs="Calibri Light"/>
                                <w:sz w:val="16"/>
                                <w:szCs w:val="16"/>
                              </w:rPr>
                              <w:t xml:space="preserve"> instructional coaching.</w:t>
                            </w:r>
                          </w:p>
                          <w:p w14:paraId="457CC98A" w14:textId="40FEFB30" w:rsidR="00743F5F" w:rsidRPr="006E3BAC" w:rsidRDefault="00743F5F" w:rsidP="00743F5F">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Innovate 2 Educate</w:t>
                            </w:r>
                            <w:r w:rsidR="00AD5C7F" w:rsidRPr="006E3BAC">
                              <w:rPr>
                                <w:rStyle w:val="eop"/>
                                <w:rFonts w:ascii="Calibri Light" w:hAnsi="Calibri Light" w:cs="Calibri Light"/>
                                <w:sz w:val="16"/>
                                <w:szCs w:val="16"/>
                              </w:rPr>
                              <w:t xml:space="preserve">, Solution Tree, The Instructional Coaching Group, </w:t>
                            </w:r>
                            <w:r w:rsidR="006C0FDD" w:rsidRPr="006E3BAC">
                              <w:rPr>
                                <w:rStyle w:val="eop"/>
                                <w:rFonts w:ascii="Calibri Light" w:hAnsi="Calibri Light" w:cs="Calibri Light"/>
                                <w:sz w:val="16"/>
                                <w:szCs w:val="16"/>
                              </w:rPr>
                              <w:t>Bright Morning Group.</w:t>
                            </w:r>
                            <w:r w:rsidR="00372EE5" w:rsidRPr="006E3BAC">
                              <w:rPr>
                                <w:rStyle w:val="eop"/>
                                <w:rFonts w:ascii="Calibri Light" w:hAnsi="Calibri Light" w:cs="Calibri Light"/>
                                <w:sz w:val="16"/>
                                <w:szCs w:val="16"/>
                              </w:rPr>
                              <w:t>’</w:t>
                            </w:r>
                          </w:p>
                          <w:p w14:paraId="10F74692" w14:textId="54E52F68" w:rsidR="00372EE5" w:rsidRPr="006E3BAC" w:rsidRDefault="00372EE5" w:rsidP="00372EE5">
                            <w:pPr>
                              <w:pStyle w:val="paragraph"/>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Purchase PD Supplies for book studies, reflection</w:t>
                            </w:r>
                            <w:r w:rsidR="007E71D2" w:rsidRPr="006E3BAC">
                              <w:rPr>
                                <w:rStyle w:val="eop"/>
                                <w:rFonts w:ascii="Calibri Light" w:hAnsi="Calibri Light" w:cs="Calibri Light"/>
                                <w:sz w:val="16"/>
                                <w:szCs w:val="16"/>
                              </w:rPr>
                              <w:t>, and implementation</w:t>
                            </w:r>
                          </w:p>
                          <w:p w14:paraId="41599A22" w14:textId="0E2B8EAB" w:rsidR="00D35E5D" w:rsidRPr="006E3BAC" w:rsidRDefault="00D35E5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Purchase services and materials to aid in </w:t>
                            </w:r>
                            <w:r w:rsidR="006526FC" w:rsidRPr="006E3BAC">
                              <w:rPr>
                                <w:rStyle w:val="eop"/>
                                <w:rFonts w:ascii="Calibri Light" w:hAnsi="Calibri Light" w:cs="Calibri Light"/>
                                <w:sz w:val="16"/>
                                <w:szCs w:val="16"/>
                              </w:rPr>
                              <w:t>instructional planning.</w:t>
                            </w:r>
                          </w:p>
                          <w:p w14:paraId="22DB5A8C" w14:textId="5EF22576" w:rsidR="006526FC" w:rsidRPr="006E3BAC" w:rsidRDefault="006526FC" w:rsidP="006526FC">
                            <w:pPr>
                              <w:pStyle w:val="paragraph"/>
                              <w:numPr>
                                <w:ilvl w:val="1"/>
                                <w:numId w:val="21"/>
                              </w:numPr>
                              <w:spacing w:before="0" w:beforeAutospacing="0" w:after="0" w:afterAutospacing="0"/>
                              <w:textAlignment w:val="baseline"/>
                              <w:rPr>
                                <w:rStyle w:val="normaltextrun"/>
                                <w:rFonts w:ascii="Calibri Light" w:hAnsi="Calibri Light" w:cs="Calibri Light"/>
                                <w:sz w:val="16"/>
                                <w:szCs w:val="16"/>
                              </w:rPr>
                            </w:pPr>
                            <w:proofErr w:type="spellStart"/>
                            <w:r w:rsidRPr="006E3BAC">
                              <w:rPr>
                                <w:rStyle w:val="eop"/>
                                <w:rFonts w:ascii="Calibri Light" w:hAnsi="Calibri Light" w:cs="Calibri Light"/>
                                <w:sz w:val="16"/>
                                <w:szCs w:val="16"/>
                              </w:rPr>
                              <w:t>Planbook</w:t>
                            </w:r>
                            <w:proofErr w:type="spellEnd"/>
                            <w:r w:rsidRPr="006E3BAC">
                              <w:rPr>
                                <w:rStyle w:val="eop"/>
                                <w:rFonts w:ascii="Calibri Light" w:hAnsi="Calibri Light" w:cs="Calibri Light"/>
                                <w:sz w:val="16"/>
                                <w:szCs w:val="16"/>
                              </w:rPr>
                              <w:t xml:space="preserve"> subscription</w:t>
                            </w:r>
                          </w:p>
                          <w:p w14:paraId="7A4A4641" w14:textId="0E0EA87C"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Family Engagement:</w:t>
                            </w:r>
                          </w:p>
                          <w:p w14:paraId="1EE9D533" w14:textId="1F230F4D" w:rsidR="00E10E9A" w:rsidRPr="006E3BAC" w:rsidRDefault="00E10E9A" w:rsidP="00E10E9A">
                            <w:pPr>
                              <w:pStyle w:val="paragraph"/>
                              <w:numPr>
                                <w:ilvl w:val="0"/>
                                <w:numId w:val="14"/>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Money for resources</w:t>
                            </w:r>
                            <w:r w:rsidR="00F12F07" w:rsidRPr="006E3BAC">
                              <w:rPr>
                                <w:rStyle w:val="normaltextrun"/>
                                <w:rFonts w:ascii="Calibri Light" w:hAnsi="Calibri Light" w:cs="Calibri Light"/>
                                <w:color w:val="252525"/>
                                <w:sz w:val="16"/>
                                <w:szCs w:val="16"/>
                              </w:rPr>
                              <w:t>, staff,</w:t>
                            </w:r>
                            <w:r w:rsidRPr="006E3BAC">
                              <w:rPr>
                                <w:rStyle w:val="normaltextrun"/>
                                <w:rFonts w:ascii="Calibri Light" w:hAnsi="Calibri Light" w:cs="Calibri Light"/>
                                <w:color w:val="252525"/>
                                <w:sz w:val="16"/>
                                <w:szCs w:val="16"/>
                              </w:rPr>
                              <w:t xml:space="preserve"> and materials for parent education </w:t>
                            </w:r>
                            <w:r w:rsidR="00F509EF" w:rsidRPr="006E3BAC">
                              <w:rPr>
                                <w:rStyle w:val="normaltextrun"/>
                                <w:rFonts w:ascii="Calibri Light" w:hAnsi="Calibri Light" w:cs="Calibri Light"/>
                                <w:color w:val="252525"/>
                                <w:sz w:val="16"/>
                                <w:szCs w:val="16"/>
                              </w:rPr>
                              <w:t xml:space="preserve">and family engagement </w:t>
                            </w:r>
                            <w:r w:rsidR="00B420DA" w:rsidRPr="006E3BAC">
                              <w:rPr>
                                <w:rStyle w:val="normaltextrun"/>
                                <w:rFonts w:ascii="Calibri Light" w:hAnsi="Calibri Light" w:cs="Calibri Light"/>
                                <w:color w:val="252525"/>
                                <w:sz w:val="16"/>
                                <w:szCs w:val="16"/>
                              </w:rPr>
                              <w:t>activities.</w:t>
                            </w:r>
                          </w:p>
                          <w:p w14:paraId="67E4B68C" w14:textId="3765D651" w:rsidR="00B420DA" w:rsidRPr="006E3BAC" w:rsidRDefault="00B420DA" w:rsidP="00B420DA">
                            <w:pPr>
                              <w:pStyle w:val="paragraph"/>
                              <w:numPr>
                                <w:ilvl w:val="1"/>
                                <w:numId w:val="14"/>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Light meal provided for evening activities</w:t>
                            </w:r>
                            <w:r w:rsidR="009E770C" w:rsidRPr="006E3BAC">
                              <w:rPr>
                                <w:rStyle w:val="normaltextrun"/>
                                <w:rFonts w:ascii="Calibri Light" w:hAnsi="Calibri Light" w:cs="Calibri Light"/>
                                <w:color w:val="252525"/>
                                <w:sz w:val="16"/>
                                <w:szCs w:val="16"/>
                              </w:rPr>
                              <w:t xml:space="preserve"> to remove attendance barrier.</w:t>
                            </w:r>
                          </w:p>
                          <w:p w14:paraId="3E09D86A" w14:textId="78699796" w:rsidR="00E5298D" w:rsidRPr="006E3BAC" w:rsidRDefault="00B420DA" w:rsidP="00E5298D">
                            <w:pPr>
                              <w:pStyle w:val="ListParagraph"/>
                              <w:numPr>
                                <w:ilvl w:val="1"/>
                                <w:numId w:val="14"/>
                              </w:numPr>
                              <w:rPr>
                                <w:rFonts w:ascii="Calibri Light" w:hAnsi="Calibri Light" w:cs="Calibri Light"/>
                                <w:sz w:val="16"/>
                                <w:szCs w:val="16"/>
                              </w:rPr>
                            </w:pPr>
                            <w:r w:rsidRPr="006E3BAC">
                              <w:rPr>
                                <w:rFonts w:ascii="Calibri Light" w:hAnsi="Calibri Light" w:cs="Calibri Light"/>
                                <w:sz w:val="16"/>
                                <w:szCs w:val="16"/>
                              </w:rPr>
                              <w:t>Childcare</w:t>
                            </w:r>
                            <w:r w:rsidR="00E5298D" w:rsidRPr="006E3BAC">
                              <w:rPr>
                                <w:rFonts w:ascii="Calibri Light" w:hAnsi="Calibri Light" w:cs="Calibri Light"/>
                                <w:sz w:val="16"/>
                                <w:szCs w:val="16"/>
                              </w:rPr>
                              <w:t xml:space="preserve">/Student Activity </w:t>
                            </w:r>
                            <w:r w:rsidRPr="006E3BAC">
                              <w:rPr>
                                <w:rFonts w:ascii="Calibri Light" w:hAnsi="Calibri Light" w:cs="Calibri Light"/>
                                <w:sz w:val="16"/>
                                <w:szCs w:val="16"/>
                              </w:rPr>
                              <w:t>services if needed for parent education</w:t>
                            </w:r>
                            <w:r w:rsidR="009E770C" w:rsidRPr="006E3BAC">
                              <w:rPr>
                                <w:rFonts w:ascii="Calibri Light" w:hAnsi="Calibri Light" w:cs="Calibri Light"/>
                                <w:sz w:val="16"/>
                                <w:szCs w:val="16"/>
                              </w:rPr>
                              <w:t xml:space="preserve"> nights to remove attendance barrier.</w:t>
                            </w:r>
                          </w:p>
                          <w:p w14:paraId="05E95027" w14:textId="1A9B7DDE" w:rsidR="00E5298D" w:rsidRPr="006E3BAC" w:rsidRDefault="00E5298D" w:rsidP="00E5298D">
                            <w:pPr>
                              <w:pStyle w:val="ListParagraph"/>
                              <w:numPr>
                                <w:ilvl w:val="2"/>
                                <w:numId w:val="14"/>
                              </w:numPr>
                              <w:rPr>
                                <w:rFonts w:ascii="Calibri Light" w:hAnsi="Calibri Light" w:cs="Calibri Light"/>
                                <w:sz w:val="16"/>
                                <w:szCs w:val="16"/>
                              </w:rPr>
                            </w:pPr>
                            <w:r w:rsidRPr="006E3BAC">
                              <w:rPr>
                                <w:rFonts w:ascii="Calibri Light" w:hAnsi="Calibri Light" w:cs="Calibri Light"/>
                                <w:sz w:val="16"/>
                                <w:szCs w:val="16"/>
                              </w:rPr>
                              <w:t>Dakota STEAM to provide materials, resources, and support for student engagement activities on Family Nights.</w:t>
                            </w:r>
                          </w:p>
                          <w:p w14:paraId="508849D6" w14:textId="032D3B60" w:rsidR="008D1692" w:rsidRPr="006E3BAC" w:rsidRDefault="008D1692" w:rsidP="00E10E9A">
                            <w:pPr>
                              <w:pStyle w:val="paragraph"/>
                              <w:numPr>
                                <w:ilvl w:val="0"/>
                                <w:numId w:val="14"/>
                              </w:numPr>
                              <w:spacing w:before="0" w:beforeAutospacing="0" w:after="0" w:afterAutospacing="0"/>
                              <w:ind w:left="360" w:firstLine="0"/>
                              <w:textAlignment w:val="baseline"/>
                              <w:rPr>
                                <w:rStyle w:val="eop"/>
                                <w:rFonts w:ascii="Calibri" w:hAnsi="Calibri" w:cs="Calibri"/>
                                <w:sz w:val="16"/>
                                <w:szCs w:val="16"/>
                              </w:rPr>
                            </w:pPr>
                            <w:r w:rsidRPr="006E3BAC">
                              <w:rPr>
                                <w:rStyle w:val="eop"/>
                                <w:rFonts w:ascii="Calibri Light" w:hAnsi="Calibri Light" w:cs="Calibri Light"/>
                                <w:sz w:val="16"/>
                                <w:szCs w:val="16"/>
                              </w:rPr>
                              <w:t>Communication Resources for Families</w:t>
                            </w:r>
                          </w:p>
                          <w:p w14:paraId="794B857F" w14:textId="0EF07C3D" w:rsidR="00BB2AE6" w:rsidRPr="006E3BAC" w:rsidRDefault="00BB2AE6" w:rsidP="00BB2AE6">
                            <w:pPr>
                              <w:pStyle w:val="paragraph"/>
                              <w:numPr>
                                <w:ilvl w:val="1"/>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Smore Newsletter Subscription</w:t>
                            </w:r>
                          </w:p>
                          <w:p w14:paraId="310B2177" w14:textId="1ED55AF0" w:rsidR="002D76C0" w:rsidRPr="006E3BAC" w:rsidRDefault="00D04325" w:rsidP="00F12F07">
                            <w:pPr>
                              <w:pStyle w:val="paragraph"/>
                              <w:numPr>
                                <w:ilvl w:val="0"/>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Four Family Engagement Nights focusing on Literacy, Math, STEAM, SEL</w:t>
                            </w:r>
                            <w:r w:rsidR="00F12F07" w:rsidRPr="006E3BAC">
                              <w:rPr>
                                <w:rStyle w:val="eop"/>
                                <w:rFonts w:ascii="Calibri Light" w:hAnsi="Calibri Light" w:cs="Calibri Light"/>
                                <w:sz w:val="16"/>
                                <w:szCs w:val="16"/>
                              </w:rPr>
                              <w:t>, and other instructional strategies.</w:t>
                            </w:r>
                          </w:p>
                          <w:p w14:paraId="7A0E66B3" w14:textId="49F5BC38" w:rsidR="003F553C" w:rsidRPr="006E3BAC" w:rsidRDefault="003F553C" w:rsidP="003F553C">
                            <w:pPr>
                              <w:pStyle w:val="paragraph"/>
                              <w:numPr>
                                <w:ilvl w:val="1"/>
                                <w:numId w:val="14"/>
                              </w:numPr>
                              <w:spacing w:before="0" w:beforeAutospacing="0" w:after="0" w:afterAutospacing="0"/>
                              <w:textAlignment w:val="baseline"/>
                              <w:rPr>
                                <w:rFonts w:ascii="Calibri" w:hAnsi="Calibri" w:cs="Calibri"/>
                                <w:sz w:val="16"/>
                                <w:szCs w:val="16"/>
                              </w:rPr>
                            </w:pPr>
                            <w:r w:rsidRPr="006E3BAC">
                              <w:rPr>
                                <w:rStyle w:val="eop"/>
                                <w:rFonts w:ascii="Calibri Light" w:hAnsi="Calibri Light" w:cs="Calibri Light"/>
                                <w:sz w:val="16"/>
                                <w:szCs w:val="16"/>
                              </w:rPr>
                              <w:t xml:space="preserve">Dakota STEAM provided materials, resources, </w:t>
                            </w:r>
                            <w:r w:rsidR="00A8007B" w:rsidRPr="006E3BAC">
                              <w:rPr>
                                <w:rStyle w:val="eop"/>
                                <w:rFonts w:ascii="Calibri Light" w:hAnsi="Calibri Light" w:cs="Calibri Light"/>
                                <w:sz w:val="16"/>
                                <w:szCs w:val="16"/>
                              </w:rPr>
                              <w:t>services,</w:t>
                            </w:r>
                            <w:r w:rsidRPr="006E3BAC">
                              <w:rPr>
                                <w:rStyle w:val="eop"/>
                                <w:rFonts w:ascii="Calibri Light" w:hAnsi="Calibri Light" w:cs="Calibri Light"/>
                                <w:sz w:val="16"/>
                                <w:szCs w:val="16"/>
                              </w:rPr>
                              <w:t xml:space="preserve"> and support.</w:t>
                            </w:r>
                          </w:p>
                          <w:p w14:paraId="63624907" w14:textId="77777777"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sz w:val="20"/>
                                <w:szCs w:val="20"/>
                              </w:rPr>
                            </w:pPr>
                          </w:p>
                          <w:p w14:paraId="665414CC" w14:textId="77777777" w:rsidR="004D1FB7" w:rsidRDefault="004D1FB7" w:rsidP="005223E4">
                            <w:pPr>
                              <w:pStyle w:val="paragraph"/>
                              <w:spacing w:before="0" w:beforeAutospacing="0" w:after="0" w:afterAutospacing="0"/>
                              <w:textAlignment w:val="baseline"/>
                              <w:rPr>
                                <w:rStyle w:val="eop"/>
                                <w:rFonts w:ascii="Calibri Light" w:hAnsi="Calibri Light" w:cs="Calibri Light"/>
                                <w:sz w:val="22"/>
                                <w:szCs w:val="22"/>
                              </w:rPr>
                            </w:pPr>
                          </w:p>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648D1492" id="Text Box 2" o:spid="_x0000_s1031" type="#_x0000_t202" style="position:absolute;margin-left:-6.75pt;margin-top:.5pt;width:535.2pt;height:74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">
                <v:textbox>
                  <w:txbxContent>
                    <w:p w14:paraId="6F1A3905" w14:textId="5FC52575" w:rsidR="00532031" w:rsidRPr="006E3BAC" w:rsidRDefault="00532031" w:rsidP="00532031">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Services for Students:</w:t>
                      </w:r>
                    </w:p>
                    <w:p w14:paraId="553735AF" w14:textId="15CA1FDF" w:rsidR="002D76C0" w:rsidRPr="006E3BAC" w:rsidRDefault="002D76C0"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Assistant Principal - 1</w:t>
                      </w:r>
                      <w:r w:rsidRPr="006E3BAC">
                        <w:rPr>
                          <w:rStyle w:val="eop"/>
                          <w:rFonts w:ascii="Calibri Light" w:hAnsi="Calibri Light" w:cs="Calibri Light"/>
                          <w:sz w:val="16"/>
                          <w:szCs w:val="16"/>
                        </w:rPr>
                        <w:t> </w:t>
                      </w:r>
                    </w:p>
                    <w:p w14:paraId="063563AA" w14:textId="431A2F32" w:rsidR="00EE225A" w:rsidRDefault="00EE225A" w:rsidP="002D76C0">
                      <w:pPr>
                        <w:pStyle w:val="paragraph"/>
                        <w:numPr>
                          <w:ilvl w:val="0"/>
                          <w:numId w:val="16"/>
                        </w:numPr>
                        <w:spacing w:before="0" w:beforeAutospacing="0" w:after="0" w:afterAutospacing="0"/>
                        <w:textAlignment w:val="baseline"/>
                        <w:rPr>
                          <w:rStyle w:val="eop"/>
                          <w:rFonts w:ascii="Calibri Light" w:hAnsi="Calibri Light" w:cs="Calibri Light"/>
                          <w:sz w:val="16"/>
                          <w:szCs w:val="16"/>
                          <w:highlight w:val="yellow"/>
                        </w:rPr>
                      </w:pPr>
                      <w:r w:rsidRPr="00766C9B">
                        <w:rPr>
                          <w:rStyle w:val="eop"/>
                          <w:rFonts w:ascii="Calibri Light" w:hAnsi="Calibri Light" w:cs="Calibri Light"/>
                          <w:sz w:val="16"/>
                          <w:szCs w:val="16"/>
                          <w:highlight w:val="yellow"/>
                        </w:rPr>
                        <w:t xml:space="preserve">Intervention Strategist </w:t>
                      </w:r>
                      <w:r w:rsidR="002179B3">
                        <w:rPr>
                          <w:rStyle w:val="eop"/>
                          <w:rFonts w:ascii="Calibri Light" w:hAnsi="Calibri Light" w:cs="Calibri Light"/>
                          <w:sz w:val="16"/>
                          <w:szCs w:val="16"/>
                          <w:highlight w:val="yellow"/>
                        </w:rPr>
                        <w:t>–</w:t>
                      </w:r>
                      <w:r w:rsidRPr="00766C9B">
                        <w:rPr>
                          <w:rStyle w:val="eop"/>
                          <w:rFonts w:ascii="Calibri Light" w:hAnsi="Calibri Light" w:cs="Calibri Light"/>
                          <w:sz w:val="16"/>
                          <w:szCs w:val="16"/>
                          <w:highlight w:val="yellow"/>
                        </w:rPr>
                        <w:t xml:space="preserve"> </w:t>
                      </w:r>
                      <w:r w:rsidR="004C3732">
                        <w:rPr>
                          <w:rStyle w:val="eop"/>
                          <w:rFonts w:ascii="Calibri Light" w:hAnsi="Calibri Light" w:cs="Calibri Light"/>
                          <w:sz w:val="16"/>
                          <w:szCs w:val="16"/>
                          <w:highlight w:val="yellow"/>
                        </w:rPr>
                        <w:t>0</w:t>
                      </w:r>
                    </w:p>
                    <w:p w14:paraId="7137B0A0" w14:textId="13AF28DB" w:rsidR="002179B3" w:rsidRPr="00766C9B" w:rsidRDefault="002179B3" w:rsidP="002D76C0">
                      <w:pPr>
                        <w:pStyle w:val="paragraph"/>
                        <w:numPr>
                          <w:ilvl w:val="0"/>
                          <w:numId w:val="16"/>
                        </w:numPr>
                        <w:spacing w:before="0" w:beforeAutospacing="0" w:after="0" w:afterAutospacing="0"/>
                        <w:textAlignment w:val="baseline"/>
                        <w:rPr>
                          <w:rFonts w:ascii="Calibri Light" w:hAnsi="Calibri Light" w:cs="Calibri Light"/>
                          <w:sz w:val="16"/>
                          <w:szCs w:val="16"/>
                          <w:highlight w:val="yellow"/>
                        </w:rPr>
                      </w:pPr>
                      <w:r>
                        <w:rPr>
                          <w:rStyle w:val="eop"/>
                          <w:rFonts w:ascii="Calibri Light" w:hAnsi="Calibri Light" w:cs="Calibri Light"/>
                          <w:sz w:val="16"/>
                          <w:szCs w:val="16"/>
                          <w:highlight w:val="yellow"/>
                        </w:rPr>
                        <w:t>4</w:t>
                      </w:r>
                      <w:r w:rsidRPr="002179B3">
                        <w:rPr>
                          <w:rStyle w:val="eop"/>
                          <w:rFonts w:ascii="Calibri Light" w:hAnsi="Calibri Light" w:cs="Calibri Light"/>
                          <w:sz w:val="16"/>
                          <w:szCs w:val="16"/>
                          <w:highlight w:val="yellow"/>
                          <w:vertAlign w:val="superscript"/>
                        </w:rPr>
                        <w:t>th</w:t>
                      </w:r>
                      <w:r>
                        <w:rPr>
                          <w:rStyle w:val="eop"/>
                          <w:rFonts w:ascii="Calibri Light" w:hAnsi="Calibri Light" w:cs="Calibri Light"/>
                          <w:sz w:val="16"/>
                          <w:szCs w:val="16"/>
                          <w:highlight w:val="yellow"/>
                        </w:rPr>
                        <w:t xml:space="preserve"> Grade Teacher – reduce class size</w:t>
                      </w:r>
                    </w:p>
                    <w:p w14:paraId="10850A9F" w14:textId="306362C7" w:rsidR="00E10E9A" w:rsidRPr="006E3BAC" w:rsidRDefault="00E10E9A" w:rsidP="00E10E9A">
                      <w:pPr>
                        <w:pStyle w:val="paragraph"/>
                        <w:numPr>
                          <w:ilvl w:val="0"/>
                          <w:numId w:val="18"/>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Purchase necessary resources and supplies that focus on Tier 1 instruction in literacy and mathematics</w:t>
                      </w:r>
                      <w:r w:rsidR="00F6011A" w:rsidRPr="006E3BAC">
                        <w:rPr>
                          <w:rStyle w:val="normaltextrun"/>
                          <w:rFonts w:ascii="Calibri Light" w:hAnsi="Calibri Light" w:cs="Calibri Light"/>
                          <w:sz w:val="16"/>
                          <w:szCs w:val="16"/>
                        </w:rPr>
                        <w:t>, including technology resource</w:t>
                      </w:r>
                      <w:r w:rsidR="0043716E" w:rsidRPr="006E3BAC">
                        <w:rPr>
                          <w:rStyle w:val="normaltextrun"/>
                          <w:rFonts w:ascii="Calibri Light" w:hAnsi="Calibri Light" w:cs="Calibri Light"/>
                          <w:sz w:val="16"/>
                          <w:szCs w:val="16"/>
                        </w:rPr>
                        <w:t>s, including, but not limited to:</w:t>
                      </w:r>
                    </w:p>
                    <w:p w14:paraId="7FF3FADE" w14:textId="18AF5C66"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Math manipulatives and resources</w:t>
                      </w:r>
                    </w:p>
                    <w:p w14:paraId="1A7871C0" w14:textId="7964538A" w:rsidR="00FB31AE" w:rsidRPr="006E3BAC" w:rsidRDefault="00FB31AE" w:rsidP="00F6011A">
                      <w:pPr>
                        <w:pStyle w:val="paragraph"/>
                        <w:numPr>
                          <w:ilvl w:val="1"/>
                          <w:numId w:val="18"/>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sz w:val="16"/>
                          <w:szCs w:val="16"/>
                        </w:rPr>
                        <w:t>Leveled books and decodable readers</w:t>
                      </w:r>
                    </w:p>
                    <w:p w14:paraId="18E5D2B7" w14:textId="09F117D2" w:rsidR="00D761AE" w:rsidRPr="006E3BAC" w:rsidRDefault="00D761AE" w:rsidP="00F6011A">
                      <w:pPr>
                        <w:pStyle w:val="paragraph"/>
                        <w:numPr>
                          <w:ilvl w:val="1"/>
                          <w:numId w:val="18"/>
                        </w:numPr>
                        <w:spacing w:before="0" w:beforeAutospacing="0" w:after="0" w:afterAutospacing="0"/>
                        <w:textAlignment w:val="baseline"/>
                        <w:rPr>
                          <w:rStyle w:val="normaltextrun"/>
                          <w:rFonts w:asciiTheme="minorHAnsi" w:hAnsiTheme="minorHAnsi" w:cstheme="minorHAnsi"/>
                          <w:sz w:val="16"/>
                          <w:szCs w:val="16"/>
                        </w:rPr>
                      </w:pPr>
                      <w:r w:rsidRPr="006E3BAC">
                        <w:rPr>
                          <w:rStyle w:val="normaltextrun"/>
                          <w:rFonts w:asciiTheme="minorHAnsi" w:hAnsiTheme="minorHAnsi" w:cstheme="minorHAnsi"/>
                          <w:sz w:val="16"/>
                          <w:szCs w:val="16"/>
                        </w:rPr>
                        <w:t>Resources</w:t>
                      </w:r>
                      <w:r w:rsidR="006C2639" w:rsidRPr="006E3BAC">
                        <w:rPr>
                          <w:rStyle w:val="normaltextrun"/>
                          <w:rFonts w:asciiTheme="minorHAnsi" w:hAnsiTheme="minorHAnsi" w:cstheme="minorHAnsi"/>
                          <w:sz w:val="16"/>
                          <w:szCs w:val="16"/>
                        </w:rPr>
                        <w:t>, supplies, and technology</w:t>
                      </w:r>
                      <w:r w:rsidRPr="006E3BAC">
                        <w:rPr>
                          <w:rStyle w:val="normaltextrun"/>
                          <w:rFonts w:asciiTheme="minorHAnsi" w:hAnsiTheme="minorHAnsi" w:cstheme="minorHAnsi"/>
                          <w:sz w:val="16"/>
                          <w:szCs w:val="16"/>
                        </w:rPr>
                        <w:t xml:space="preserve"> to supplement literacy and math instruction</w:t>
                      </w:r>
                    </w:p>
                    <w:p w14:paraId="4526C7FE" w14:textId="71482647" w:rsidR="00F10E22" w:rsidRPr="006E3BAC" w:rsidRDefault="00F10E22" w:rsidP="00F10E22">
                      <w:pPr>
                        <w:pStyle w:val="paragraph"/>
                        <w:numPr>
                          <w:ilvl w:val="2"/>
                          <w:numId w:val="18"/>
                        </w:numPr>
                        <w:spacing w:before="0" w:beforeAutospacing="0" w:after="0" w:afterAutospacing="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 xml:space="preserve">Scholastic News, </w:t>
                      </w:r>
                      <w:r w:rsidR="000F45B7" w:rsidRPr="006E3BAC">
                        <w:rPr>
                          <w:rStyle w:val="normaltextrun"/>
                          <w:rFonts w:asciiTheme="minorHAnsi" w:hAnsiTheme="minorHAnsi" w:cstheme="minorHAnsi"/>
                          <w:sz w:val="16"/>
                          <w:szCs w:val="16"/>
                        </w:rPr>
                        <w:t xml:space="preserve">Learning A-Z, </w:t>
                      </w:r>
                    </w:p>
                    <w:p w14:paraId="5AF537D9" w14:textId="77777777" w:rsidR="00E10E9A" w:rsidRPr="006E3BAC" w:rsidRDefault="00E10E9A"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Style w:val="normaltextrun"/>
                          <w:rFonts w:asciiTheme="minorHAnsi" w:hAnsiTheme="minorHAnsi" w:cstheme="minorHAnsi"/>
                          <w:sz w:val="16"/>
                          <w:szCs w:val="16"/>
                        </w:rPr>
                        <w:t>Purchase resources to support and Tier 1 and Tier 2 behavior and attendance initiatives.</w:t>
                      </w:r>
                    </w:p>
                    <w:p w14:paraId="0C6C619E" w14:textId="78F975CB"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normaltextrun"/>
                          <w:rFonts w:asciiTheme="minorHAnsi" w:hAnsiTheme="minorHAnsi" w:cstheme="minorHAnsi"/>
                          <w:sz w:val="16"/>
                          <w:szCs w:val="16"/>
                        </w:rPr>
                        <w:t xml:space="preserve">Purchase resources and supplies to </w:t>
                      </w:r>
                      <w:r w:rsidR="00E56888">
                        <w:rPr>
                          <w:rStyle w:val="normaltextrun"/>
                          <w:rFonts w:asciiTheme="minorHAnsi" w:hAnsiTheme="minorHAnsi" w:cstheme="minorHAnsi"/>
                          <w:sz w:val="16"/>
                          <w:szCs w:val="16"/>
                        </w:rPr>
                        <w:t>implement a safe</w:t>
                      </w:r>
                      <w:r w:rsidR="000C7B35">
                        <w:rPr>
                          <w:rStyle w:val="normaltextrun"/>
                          <w:rFonts w:asciiTheme="minorHAnsi" w:hAnsiTheme="minorHAnsi" w:cstheme="minorHAnsi"/>
                          <w:sz w:val="16"/>
                          <w:szCs w:val="16"/>
                        </w:rPr>
                        <w:t xml:space="preserve"> school environment</w:t>
                      </w:r>
                      <w:r w:rsidR="004C3732">
                        <w:rPr>
                          <w:rStyle w:val="normaltextrun"/>
                          <w:rFonts w:asciiTheme="minorHAnsi" w:hAnsiTheme="minorHAnsi" w:cstheme="minorHAnsi"/>
                          <w:sz w:val="16"/>
                          <w:szCs w:val="16"/>
                        </w:rPr>
                        <w:t xml:space="preserve"> </w:t>
                      </w:r>
                      <w:r w:rsidR="00A611F2">
                        <w:rPr>
                          <w:rStyle w:val="normaltextrun"/>
                          <w:rFonts w:asciiTheme="minorHAnsi" w:hAnsiTheme="minorHAnsi" w:cstheme="minorHAnsi"/>
                          <w:sz w:val="16"/>
                          <w:szCs w:val="16"/>
                        </w:rPr>
                        <w:t>including</w:t>
                      </w:r>
                      <w:r w:rsidR="004C3732">
                        <w:rPr>
                          <w:rStyle w:val="normaltextrun"/>
                          <w:rFonts w:asciiTheme="minorHAnsi" w:hAnsiTheme="minorHAnsi" w:cstheme="minorHAnsi"/>
                          <w:sz w:val="16"/>
                          <w:szCs w:val="16"/>
                        </w:rPr>
                        <w:t xml:space="preserve"> recess</w:t>
                      </w:r>
                      <w:r w:rsidR="00A611F2">
                        <w:rPr>
                          <w:rStyle w:val="normaltextrun"/>
                          <w:rFonts w:asciiTheme="minorHAnsi" w:hAnsiTheme="minorHAnsi" w:cstheme="minorHAnsi"/>
                          <w:sz w:val="16"/>
                          <w:szCs w:val="16"/>
                        </w:rPr>
                        <w:t>, pick up and drop off routines, etc.</w:t>
                      </w:r>
                    </w:p>
                    <w:p w14:paraId="34E99F73" w14:textId="46C5E335" w:rsidR="00E10E9A" w:rsidRPr="006E3BAC" w:rsidRDefault="00E10E9A"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 xml:space="preserve">Purchase training, resources, and supplies to implement </w:t>
                      </w:r>
                      <w:r w:rsidR="00693265" w:rsidRPr="006E3BAC">
                        <w:rPr>
                          <w:rStyle w:val="eop"/>
                          <w:rFonts w:asciiTheme="minorHAnsi" w:hAnsiTheme="minorHAnsi" w:cstheme="minorHAnsi"/>
                          <w:sz w:val="16"/>
                          <w:szCs w:val="16"/>
                        </w:rPr>
                        <w:t>Trauma</w:t>
                      </w:r>
                      <w:r w:rsidR="00005E4B" w:rsidRPr="006E3BAC">
                        <w:rPr>
                          <w:rStyle w:val="eop"/>
                          <w:rFonts w:asciiTheme="minorHAnsi" w:hAnsiTheme="minorHAnsi" w:cstheme="minorHAnsi"/>
                          <w:sz w:val="16"/>
                          <w:szCs w:val="16"/>
                        </w:rPr>
                        <w:t>-Informed Practices:</w:t>
                      </w:r>
                    </w:p>
                    <w:p w14:paraId="11850410" w14:textId="1B2DF446" w:rsidR="00693265" w:rsidRPr="006E3BAC" w:rsidRDefault="00693265"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Conscious Discipline training, coaching, and supplies</w:t>
                      </w:r>
                    </w:p>
                    <w:p w14:paraId="020B918B" w14:textId="32CDF51F" w:rsidR="00846DF2" w:rsidRPr="006E3BAC" w:rsidRDefault="00846DF2" w:rsidP="00846DF2">
                      <w:pPr>
                        <w:pStyle w:val="paragraph"/>
                        <w:numPr>
                          <w:ilvl w:val="1"/>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Supplies to create a safe</w:t>
                      </w:r>
                      <w:r w:rsidR="003D74C9" w:rsidRPr="006E3BAC">
                        <w:rPr>
                          <w:rStyle w:val="eop"/>
                          <w:rFonts w:asciiTheme="minorHAnsi" w:hAnsiTheme="minorHAnsi" w:cstheme="minorHAnsi"/>
                          <w:sz w:val="16"/>
                          <w:szCs w:val="16"/>
                        </w:rPr>
                        <w:t>, predictable</w:t>
                      </w:r>
                      <w:r w:rsidRPr="006E3BAC">
                        <w:rPr>
                          <w:rStyle w:val="eop"/>
                          <w:rFonts w:asciiTheme="minorHAnsi" w:hAnsiTheme="minorHAnsi" w:cstheme="minorHAnsi"/>
                          <w:sz w:val="16"/>
                          <w:szCs w:val="16"/>
                        </w:rPr>
                        <w:t xml:space="preserve"> </w:t>
                      </w:r>
                      <w:r w:rsidR="00D97778" w:rsidRPr="006E3BAC">
                        <w:rPr>
                          <w:rStyle w:val="eop"/>
                          <w:rFonts w:asciiTheme="minorHAnsi" w:hAnsiTheme="minorHAnsi" w:cstheme="minorHAnsi"/>
                          <w:sz w:val="16"/>
                          <w:szCs w:val="16"/>
                        </w:rPr>
                        <w:t>learning environment</w:t>
                      </w:r>
                    </w:p>
                    <w:p w14:paraId="0528A4B3" w14:textId="4E0DEB8A" w:rsidR="00D97778" w:rsidRPr="006E3BAC" w:rsidRDefault="00D97778"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Seating solutions – both flexible and structure</w:t>
                      </w:r>
                      <w:r w:rsidR="00FB74ED" w:rsidRPr="006E3BAC">
                        <w:rPr>
                          <w:rStyle w:val="eop"/>
                          <w:rFonts w:asciiTheme="minorHAnsi" w:hAnsiTheme="minorHAnsi" w:cstheme="minorHAnsi"/>
                          <w:sz w:val="16"/>
                          <w:szCs w:val="16"/>
                        </w:rPr>
                        <w:t>d</w:t>
                      </w:r>
                    </w:p>
                    <w:p w14:paraId="1B794FE5" w14:textId="7A7398A6" w:rsidR="00D97778" w:rsidRPr="006E3BAC" w:rsidRDefault="00FB74ED" w:rsidP="00D97778">
                      <w:pPr>
                        <w:pStyle w:val="paragraph"/>
                        <w:numPr>
                          <w:ilvl w:val="2"/>
                          <w:numId w:val="18"/>
                        </w:numPr>
                        <w:spacing w:before="0" w:beforeAutospacing="0" w:after="0" w:afterAutospacing="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Student regulation supplies</w:t>
                      </w:r>
                    </w:p>
                    <w:p w14:paraId="04011352" w14:textId="15DB58FC" w:rsidR="002D6557" w:rsidRPr="006E3BAC" w:rsidRDefault="002D6557" w:rsidP="00E10E9A">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16"/>
                          <w:szCs w:val="16"/>
                        </w:rPr>
                      </w:pPr>
                      <w:r w:rsidRPr="006E3BAC">
                        <w:rPr>
                          <w:rStyle w:val="eop"/>
                          <w:rFonts w:asciiTheme="minorHAnsi" w:hAnsiTheme="minorHAnsi" w:cstheme="minorHAnsi"/>
                          <w:sz w:val="16"/>
                          <w:szCs w:val="16"/>
                        </w:rPr>
                        <w:t>Additional pay for teacher</w:t>
                      </w:r>
                      <w:r w:rsidR="00FB74ED" w:rsidRPr="006E3BAC">
                        <w:rPr>
                          <w:rStyle w:val="eop"/>
                          <w:rFonts w:asciiTheme="minorHAnsi" w:hAnsiTheme="minorHAnsi" w:cstheme="minorHAnsi"/>
                          <w:sz w:val="16"/>
                          <w:szCs w:val="16"/>
                        </w:rPr>
                        <w:t>s</w:t>
                      </w:r>
                      <w:r w:rsidR="00C509E3" w:rsidRPr="006E3BAC">
                        <w:rPr>
                          <w:rStyle w:val="eop"/>
                          <w:rFonts w:asciiTheme="minorHAnsi" w:hAnsiTheme="minorHAnsi" w:cstheme="minorHAnsi"/>
                          <w:sz w:val="16"/>
                          <w:szCs w:val="16"/>
                        </w:rPr>
                        <w:t xml:space="preserve"> and </w:t>
                      </w:r>
                      <w:r w:rsidR="00FA3DF9" w:rsidRPr="006E3BAC">
                        <w:rPr>
                          <w:rStyle w:val="eop"/>
                          <w:rFonts w:asciiTheme="minorHAnsi" w:hAnsiTheme="minorHAnsi" w:cstheme="minorHAnsi"/>
                          <w:sz w:val="16"/>
                          <w:szCs w:val="16"/>
                        </w:rPr>
                        <w:t xml:space="preserve">money to purchase </w:t>
                      </w:r>
                      <w:r w:rsidR="00C509E3" w:rsidRPr="006E3BAC">
                        <w:rPr>
                          <w:rStyle w:val="eop"/>
                          <w:rFonts w:asciiTheme="minorHAnsi" w:hAnsiTheme="minorHAnsi" w:cstheme="minorHAnsi"/>
                          <w:sz w:val="16"/>
                          <w:szCs w:val="16"/>
                        </w:rPr>
                        <w:t>necessary supplies</w:t>
                      </w:r>
                      <w:r w:rsidRPr="006E3BAC">
                        <w:rPr>
                          <w:rStyle w:val="eop"/>
                          <w:rFonts w:asciiTheme="minorHAnsi" w:hAnsiTheme="minorHAnsi" w:cstheme="minorHAnsi"/>
                          <w:sz w:val="16"/>
                          <w:szCs w:val="16"/>
                        </w:rPr>
                        <w:t xml:space="preserve"> to provide students who require additional instruction outside of the duty day to mitigate learning loss.</w:t>
                      </w:r>
                    </w:p>
                    <w:p w14:paraId="6ADE4AA4" w14:textId="0E93E08D" w:rsidR="00C047C7" w:rsidRPr="006E3BAC" w:rsidRDefault="00A10596" w:rsidP="00E10E9A">
                      <w:pPr>
                        <w:pStyle w:val="paragraph"/>
                        <w:numPr>
                          <w:ilvl w:val="0"/>
                          <w:numId w:val="18"/>
                        </w:numPr>
                        <w:spacing w:before="0" w:beforeAutospacing="0" w:after="0" w:afterAutospacing="0"/>
                        <w:ind w:left="360" w:firstLine="0"/>
                        <w:textAlignment w:val="baseline"/>
                        <w:rPr>
                          <w:rFonts w:asciiTheme="minorHAnsi" w:hAnsiTheme="minorHAnsi" w:cstheme="minorHAnsi"/>
                          <w:sz w:val="16"/>
                          <w:szCs w:val="16"/>
                        </w:rPr>
                      </w:pPr>
                      <w:r w:rsidRPr="006E3BAC">
                        <w:rPr>
                          <w:rFonts w:asciiTheme="minorHAnsi" w:hAnsiTheme="minorHAnsi" w:cstheme="minorHAnsi"/>
                          <w:sz w:val="16"/>
                          <w:szCs w:val="16"/>
                        </w:rPr>
                        <w:t xml:space="preserve">Purchase services and supplies to </w:t>
                      </w:r>
                      <w:r w:rsidR="009C184A" w:rsidRPr="006E3BAC">
                        <w:rPr>
                          <w:rFonts w:asciiTheme="minorHAnsi" w:hAnsiTheme="minorHAnsi" w:cstheme="minorHAnsi"/>
                          <w:sz w:val="16"/>
                          <w:szCs w:val="16"/>
                        </w:rPr>
                        <w:t>integrate</w:t>
                      </w:r>
                      <w:r w:rsidRPr="006E3BAC">
                        <w:rPr>
                          <w:rFonts w:asciiTheme="minorHAnsi" w:hAnsiTheme="minorHAnsi" w:cstheme="minorHAnsi"/>
                          <w:sz w:val="16"/>
                          <w:szCs w:val="16"/>
                        </w:rPr>
                        <w:t xml:space="preserve"> STEAM activities and cooperative learning </w:t>
                      </w:r>
                      <w:r w:rsidR="009C184A" w:rsidRPr="006E3BAC">
                        <w:rPr>
                          <w:rFonts w:asciiTheme="minorHAnsi" w:hAnsiTheme="minorHAnsi" w:cstheme="minorHAnsi"/>
                          <w:sz w:val="16"/>
                          <w:szCs w:val="16"/>
                        </w:rPr>
                        <w:t>strategies into the school day.</w:t>
                      </w:r>
                    </w:p>
                    <w:p w14:paraId="5F393978" w14:textId="6ACACC56"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Dakota STEAM LLC</w:t>
                      </w:r>
                      <w:r w:rsidR="00FA3DF9" w:rsidRPr="006E3BAC">
                        <w:rPr>
                          <w:rFonts w:asciiTheme="minorHAnsi" w:hAnsiTheme="minorHAnsi" w:cstheme="minorHAnsi"/>
                          <w:sz w:val="16"/>
                          <w:szCs w:val="16"/>
                        </w:rPr>
                        <w:t xml:space="preserve"> ($40,000)</w:t>
                      </w:r>
                    </w:p>
                    <w:p w14:paraId="64F15D6E" w14:textId="3DF0AC96" w:rsidR="009C184A" w:rsidRPr="006E3BAC" w:rsidRDefault="009C184A"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Kagan Cooperative Learning</w:t>
                      </w:r>
                      <w:r w:rsidR="00FA3DF9" w:rsidRPr="006E3BAC">
                        <w:rPr>
                          <w:rFonts w:asciiTheme="minorHAnsi" w:hAnsiTheme="minorHAnsi" w:cstheme="minorHAnsi"/>
                          <w:sz w:val="16"/>
                          <w:szCs w:val="16"/>
                        </w:rPr>
                        <w:t xml:space="preserve"> (</w:t>
                      </w:r>
                      <w:r w:rsidR="00E24715" w:rsidRPr="006E3BAC">
                        <w:rPr>
                          <w:rFonts w:asciiTheme="minorHAnsi" w:hAnsiTheme="minorHAnsi" w:cstheme="minorHAnsi"/>
                          <w:sz w:val="16"/>
                          <w:szCs w:val="16"/>
                        </w:rPr>
                        <w:t>$10,000)</w:t>
                      </w:r>
                    </w:p>
                    <w:p w14:paraId="5519C9BD" w14:textId="33FD29C7" w:rsidR="0082771C" w:rsidRPr="006E3BAC" w:rsidRDefault="0082771C" w:rsidP="009C184A">
                      <w:pPr>
                        <w:pStyle w:val="paragraph"/>
                        <w:numPr>
                          <w:ilvl w:val="1"/>
                          <w:numId w:val="18"/>
                        </w:numPr>
                        <w:spacing w:before="0" w:beforeAutospacing="0" w:after="0" w:afterAutospacing="0"/>
                        <w:textAlignment w:val="baseline"/>
                        <w:rPr>
                          <w:rFonts w:asciiTheme="minorHAnsi" w:hAnsiTheme="minorHAnsi" w:cstheme="minorHAnsi"/>
                          <w:sz w:val="16"/>
                          <w:szCs w:val="16"/>
                        </w:rPr>
                      </w:pPr>
                      <w:r w:rsidRPr="006E3BAC">
                        <w:rPr>
                          <w:rFonts w:asciiTheme="minorHAnsi" w:hAnsiTheme="minorHAnsi" w:cstheme="minorHAnsi"/>
                          <w:sz w:val="16"/>
                          <w:szCs w:val="16"/>
                        </w:rPr>
                        <w:t>Mystery Science</w:t>
                      </w:r>
                    </w:p>
                    <w:p w14:paraId="1AF71210" w14:textId="3E0ADBE5" w:rsidR="008F0143" w:rsidRPr="006E3BAC" w:rsidRDefault="008E3E45">
                      <w:pPr>
                        <w:rPr>
                          <w:rFonts w:ascii="Calibri Light" w:hAnsi="Calibri Light" w:cs="Calibri Light"/>
                          <w:b/>
                          <w:bCs/>
                          <w:sz w:val="16"/>
                          <w:szCs w:val="16"/>
                        </w:rPr>
                      </w:pPr>
                      <w:r w:rsidRPr="006E3BAC">
                        <w:rPr>
                          <w:rFonts w:ascii="Calibri Light" w:hAnsi="Calibri Light" w:cs="Calibri Light"/>
                          <w:b/>
                          <w:bCs/>
                          <w:sz w:val="16"/>
                          <w:szCs w:val="16"/>
                        </w:rPr>
                        <w:t xml:space="preserve">Professional </w:t>
                      </w:r>
                      <w:r w:rsidR="00532031" w:rsidRPr="006E3BAC">
                        <w:rPr>
                          <w:rFonts w:ascii="Calibri Light" w:hAnsi="Calibri Light" w:cs="Calibri Light"/>
                          <w:b/>
                          <w:bCs/>
                          <w:sz w:val="16"/>
                          <w:szCs w:val="16"/>
                        </w:rPr>
                        <w:t>Development:</w:t>
                      </w:r>
                    </w:p>
                    <w:p w14:paraId="41A2A62A" w14:textId="181123C9" w:rsidR="002D76C0" w:rsidRPr="006E3BAC" w:rsidRDefault="002D76C0" w:rsidP="002D76C0">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color w:val="252525"/>
                          <w:sz w:val="16"/>
                          <w:szCs w:val="16"/>
                        </w:rPr>
                        <w:t>Teaching and Learning Coach - 1</w:t>
                      </w:r>
                      <w:r w:rsidRPr="006E3BAC">
                        <w:rPr>
                          <w:rStyle w:val="eop"/>
                          <w:rFonts w:ascii="Calibri Light" w:hAnsi="Calibri Light" w:cs="Calibri Light"/>
                          <w:sz w:val="16"/>
                          <w:szCs w:val="16"/>
                        </w:rPr>
                        <w:t> </w:t>
                      </w:r>
                    </w:p>
                    <w:p w14:paraId="2F4F2DA8" w14:textId="5B3F93C3" w:rsidR="00AC3CD4" w:rsidRPr="006E3BAC" w:rsidRDefault="008131AA" w:rsidP="00EC2E4F">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Additional pay for </w:t>
                      </w:r>
                      <w:r w:rsidR="00AC3CD4" w:rsidRPr="006E3BAC">
                        <w:rPr>
                          <w:rFonts w:ascii="Calibri Light" w:eastAsia="Calibri" w:hAnsi="Calibri Light" w:cs="Calibri Light"/>
                          <w:sz w:val="16"/>
                          <w:szCs w:val="16"/>
                        </w:rPr>
                        <w:t>activities outside the school day</w:t>
                      </w:r>
                      <w:r w:rsidR="00C40A37" w:rsidRPr="006E3BAC">
                        <w:rPr>
                          <w:rFonts w:ascii="Calibri Light" w:eastAsia="Calibri" w:hAnsi="Calibri Light" w:cs="Calibri Light"/>
                          <w:sz w:val="16"/>
                          <w:szCs w:val="16"/>
                        </w:rPr>
                        <w:t xml:space="preserve"> that relates to improving Tier 1 instruction that include</w:t>
                      </w:r>
                      <w:r w:rsidR="00464E46">
                        <w:rPr>
                          <w:rFonts w:ascii="Calibri Light" w:eastAsia="Calibri" w:hAnsi="Calibri Light" w:cs="Calibri Light"/>
                          <w:sz w:val="16"/>
                          <w:szCs w:val="16"/>
                        </w:rPr>
                        <w:t>, but are not limited to:</w:t>
                      </w:r>
                    </w:p>
                    <w:p w14:paraId="1485D718" w14:textId="4AB431DE" w:rsidR="005E43C8" w:rsidRPr="006E3BAC" w:rsidRDefault="00C40A3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Leadership</w:t>
                      </w:r>
                      <w:r w:rsidR="005E43C8" w:rsidRPr="006E3BAC">
                        <w:rPr>
                          <w:rFonts w:ascii="Calibri Light" w:eastAsia="Calibri" w:hAnsi="Calibri Light" w:cs="Calibri Light"/>
                          <w:sz w:val="16"/>
                          <w:szCs w:val="16"/>
                        </w:rPr>
                        <w:t xml:space="preserve"> team meetings </w:t>
                      </w:r>
                      <w:r w:rsidR="00782B77" w:rsidRPr="006E3BAC">
                        <w:rPr>
                          <w:rFonts w:ascii="Calibri Light" w:eastAsia="Calibri" w:hAnsi="Calibri Light" w:cs="Calibri Light"/>
                          <w:sz w:val="16"/>
                          <w:szCs w:val="16"/>
                        </w:rPr>
                        <w:t>to guide the work of PLC</w:t>
                      </w:r>
                      <w:r w:rsidRPr="006E3BAC">
                        <w:rPr>
                          <w:rFonts w:ascii="Calibri Light" w:eastAsia="Calibri" w:hAnsi="Calibri Light" w:cs="Calibri Light"/>
                          <w:sz w:val="16"/>
                          <w:szCs w:val="16"/>
                        </w:rPr>
                        <w:t xml:space="preserve"> implementation</w:t>
                      </w:r>
                    </w:p>
                    <w:p w14:paraId="4ECFCA04" w14:textId="3D7CA416" w:rsidR="005E43C8" w:rsidRPr="006E3BAC" w:rsidRDefault="00782B77" w:rsidP="005E43C8">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F</w:t>
                      </w:r>
                      <w:r w:rsidR="005E43C8" w:rsidRPr="006E3BAC">
                        <w:rPr>
                          <w:rFonts w:ascii="Calibri Light" w:eastAsia="Calibri" w:hAnsi="Calibri Light" w:cs="Calibri Light"/>
                          <w:sz w:val="16"/>
                          <w:szCs w:val="16"/>
                        </w:rPr>
                        <w:t>or teachers and teams to analyze student work and data</w:t>
                      </w:r>
                      <w:r w:rsidR="008037F1" w:rsidRPr="006E3BAC">
                        <w:rPr>
                          <w:rFonts w:ascii="Calibri Light" w:eastAsia="Calibri" w:hAnsi="Calibri Light" w:cs="Calibri Light"/>
                          <w:sz w:val="16"/>
                          <w:szCs w:val="16"/>
                        </w:rPr>
                        <w:t xml:space="preserve"> to improve instruction</w:t>
                      </w:r>
                    </w:p>
                    <w:p w14:paraId="2D58D022" w14:textId="5BB8102E" w:rsidR="00EC2E4F" w:rsidRPr="006E3BAC" w:rsidRDefault="00782B77" w:rsidP="00AC3CD4">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Provide </w:t>
                      </w:r>
                      <w:r w:rsidR="00EC2E4F" w:rsidRPr="006E3BAC">
                        <w:rPr>
                          <w:rFonts w:ascii="Calibri Light" w:eastAsia="Calibri" w:hAnsi="Calibri Light" w:cs="Calibri Light"/>
                          <w:sz w:val="16"/>
                          <w:szCs w:val="16"/>
                        </w:rPr>
                        <w:t xml:space="preserve">standards-based professional development </w:t>
                      </w:r>
                    </w:p>
                    <w:p w14:paraId="4C17B340" w14:textId="3AC07E75" w:rsidR="008131AA" w:rsidRPr="006E3BAC" w:rsidRDefault="008037F1"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Addressing rigor and engagement in lesson design </w:t>
                      </w:r>
                    </w:p>
                    <w:p w14:paraId="05C02D5F" w14:textId="036EE97D" w:rsidR="00561412" w:rsidRPr="006E3BAC" w:rsidRDefault="00561412" w:rsidP="00E07295">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 implementation</w:t>
                      </w:r>
                    </w:p>
                    <w:p w14:paraId="44447265" w14:textId="36A6B0DD" w:rsidR="008131AA" w:rsidRPr="006E3BAC" w:rsidRDefault="008037F1" w:rsidP="00E76608">
                      <w:pPr>
                        <w:pStyle w:val="ListParagraph"/>
                        <w:numPr>
                          <w:ilvl w:val="0"/>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 xml:space="preserve">Contract consultation services that provide professional development to teachers that relate to improving Tier 1 instruction that </w:t>
                      </w:r>
                      <w:r w:rsidR="00E76608" w:rsidRPr="006E3BAC">
                        <w:rPr>
                          <w:rFonts w:ascii="Calibri Light" w:eastAsia="Calibri" w:hAnsi="Calibri Light" w:cs="Calibri Light"/>
                          <w:sz w:val="16"/>
                          <w:szCs w:val="16"/>
                        </w:rPr>
                        <w:t>includes:</w:t>
                      </w:r>
                    </w:p>
                    <w:p w14:paraId="74C303B5" w14:textId="0A9410CA" w:rsidR="00DC22F0" w:rsidRPr="006E3BAC" w:rsidRDefault="00DC22F0" w:rsidP="00DC22F0">
                      <w:pPr>
                        <w:pStyle w:val="ListParagraph"/>
                        <w:numPr>
                          <w:ilvl w:val="1"/>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Addressing student engagement and cooperative learning strategies.</w:t>
                      </w:r>
                    </w:p>
                    <w:p w14:paraId="6D54BE97" w14:textId="58A3EBAC" w:rsidR="006526FC" w:rsidRPr="006E3BAC" w:rsidRDefault="006526FC" w:rsidP="006526FC">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Kagan Cooperative Learning</w:t>
                      </w:r>
                    </w:p>
                    <w:p w14:paraId="44D86BCD" w14:textId="6F24F7BA" w:rsidR="00E76608" w:rsidRPr="006E3BAC" w:rsidRDefault="00325039" w:rsidP="00DC22F0">
                      <w:pPr>
                        <w:pStyle w:val="ListParagraph"/>
                        <w:numPr>
                          <w:ilvl w:val="1"/>
                          <w:numId w:val="21"/>
                        </w:numPr>
                        <w:rPr>
                          <w:rFonts w:ascii="Calibri Light" w:eastAsia="Calibri" w:hAnsi="Calibri Light" w:cs="Calibri Light"/>
                          <w:sz w:val="20"/>
                          <w:szCs w:val="20"/>
                        </w:rPr>
                      </w:pPr>
                      <w:r w:rsidRPr="006E3BAC">
                        <w:rPr>
                          <w:rFonts w:ascii="Calibri Light" w:eastAsia="Calibri" w:hAnsi="Calibri Light" w:cs="Calibri Light"/>
                          <w:sz w:val="16"/>
                          <w:szCs w:val="16"/>
                        </w:rPr>
                        <w:t xml:space="preserve">Continued </w:t>
                      </w:r>
                      <w:r w:rsidR="00DF1539" w:rsidRPr="006E3BAC">
                        <w:rPr>
                          <w:rFonts w:ascii="Calibri Light" w:eastAsia="Calibri" w:hAnsi="Calibri Light" w:cs="Calibri Light"/>
                          <w:sz w:val="16"/>
                          <w:szCs w:val="16"/>
                        </w:rPr>
                        <w:t>i</w:t>
                      </w:r>
                      <w:r w:rsidRPr="006E3BAC">
                        <w:rPr>
                          <w:rFonts w:ascii="Calibri Light" w:eastAsia="Calibri" w:hAnsi="Calibri Light" w:cs="Calibri Light"/>
                          <w:sz w:val="16"/>
                          <w:szCs w:val="16"/>
                        </w:rPr>
                        <w:t>mplementation of</w:t>
                      </w:r>
                      <w:r w:rsidR="008131AA" w:rsidRPr="006E3BAC">
                        <w:rPr>
                          <w:rFonts w:ascii="Calibri Light" w:eastAsia="Calibri" w:hAnsi="Calibri Light" w:cs="Calibri Light"/>
                          <w:sz w:val="16"/>
                          <w:szCs w:val="16"/>
                        </w:rPr>
                        <w:t xml:space="preserve"> </w:t>
                      </w:r>
                      <w:r w:rsidR="00D53B01" w:rsidRPr="006E3BAC">
                        <w:rPr>
                          <w:rFonts w:ascii="Calibri Light" w:eastAsia="Calibri" w:hAnsi="Calibri Light" w:cs="Calibri Light"/>
                          <w:sz w:val="16"/>
                          <w:szCs w:val="16"/>
                        </w:rPr>
                        <w:t>t</w:t>
                      </w:r>
                      <w:r w:rsidR="00E76608" w:rsidRPr="006E3BAC">
                        <w:rPr>
                          <w:rFonts w:ascii="Calibri Light" w:eastAsia="Calibri" w:hAnsi="Calibri Light" w:cs="Calibri Light"/>
                          <w:sz w:val="16"/>
                          <w:szCs w:val="16"/>
                        </w:rPr>
                        <w:t xml:space="preserve">rauma-Informed, </w:t>
                      </w:r>
                      <w:r w:rsidR="00D53B01" w:rsidRPr="006E3BAC">
                        <w:rPr>
                          <w:rFonts w:ascii="Calibri Light" w:eastAsia="Calibri" w:hAnsi="Calibri Light" w:cs="Calibri Light"/>
                          <w:sz w:val="16"/>
                          <w:szCs w:val="16"/>
                        </w:rPr>
                        <w:t>b</w:t>
                      </w:r>
                      <w:r w:rsidR="00E76608" w:rsidRPr="006E3BAC">
                        <w:rPr>
                          <w:rFonts w:ascii="Calibri Light" w:eastAsia="Calibri" w:hAnsi="Calibri Light" w:cs="Calibri Light"/>
                          <w:sz w:val="16"/>
                          <w:szCs w:val="16"/>
                        </w:rPr>
                        <w:t xml:space="preserve">rain-based Social </w:t>
                      </w:r>
                      <w:r w:rsidR="00E76608" w:rsidRPr="006E3BAC">
                        <w:rPr>
                          <w:rFonts w:ascii="Calibri Light" w:eastAsia="Calibri" w:hAnsi="Calibri Light" w:cs="Calibri Light"/>
                          <w:sz w:val="20"/>
                          <w:szCs w:val="20"/>
                        </w:rPr>
                        <w:t>Emotional supports</w:t>
                      </w:r>
                    </w:p>
                    <w:p w14:paraId="1993F76B" w14:textId="4F8C6E06" w:rsidR="005E6C61" w:rsidRPr="006E3BAC" w:rsidRDefault="00E76608" w:rsidP="00E76608">
                      <w:pPr>
                        <w:pStyle w:val="ListParagraph"/>
                        <w:numPr>
                          <w:ilvl w:val="2"/>
                          <w:numId w:val="21"/>
                        </w:numPr>
                        <w:rPr>
                          <w:rFonts w:ascii="Calibri Light" w:eastAsia="Calibri" w:hAnsi="Calibri Light" w:cs="Calibri Light"/>
                          <w:sz w:val="16"/>
                          <w:szCs w:val="16"/>
                        </w:rPr>
                      </w:pPr>
                      <w:r w:rsidRPr="006E3BAC">
                        <w:rPr>
                          <w:rFonts w:ascii="Calibri Light" w:eastAsia="Calibri" w:hAnsi="Calibri Light" w:cs="Calibri Light"/>
                          <w:sz w:val="16"/>
                          <w:szCs w:val="16"/>
                        </w:rPr>
                        <w:t>Conscious Discipline</w:t>
                      </w:r>
                      <w:r w:rsidR="008131AA" w:rsidRPr="006E3BAC">
                        <w:rPr>
                          <w:rFonts w:ascii="Calibri Light" w:eastAsia="Calibri" w:hAnsi="Calibri Light" w:cs="Calibri Light"/>
                          <w:sz w:val="16"/>
                          <w:szCs w:val="16"/>
                        </w:rPr>
                        <w:t xml:space="preserve"> </w:t>
                      </w:r>
                      <w:r w:rsidR="009A24C6" w:rsidRPr="006E3BAC">
                        <w:rPr>
                          <w:rFonts w:ascii="Calibri Light" w:eastAsia="Calibri" w:hAnsi="Calibri Light" w:cs="Calibri Light"/>
                          <w:sz w:val="16"/>
                          <w:szCs w:val="16"/>
                        </w:rPr>
                        <w:t xml:space="preserve">Premium </w:t>
                      </w:r>
                      <w:r w:rsidR="00BA4130" w:rsidRPr="006E3BAC">
                        <w:rPr>
                          <w:rFonts w:ascii="Calibri Light" w:eastAsia="Calibri" w:hAnsi="Calibri Light" w:cs="Calibri Light"/>
                          <w:sz w:val="16"/>
                          <w:szCs w:val="16"/>
                        </w:rPr>
                        <w:t>and digital r</w:t>
                      </w:r>
                      <w:r w:rsidR="009A24C6" w:rsidRPr="006E3BAC">
                        <w:rPr>
                          <w:rFonts w:ascii="Calibri Light" w:eastAsia="Calibri" w:hAnsi="Calibri Light" w:cs="Calibri Light"/>
                          <w:sz w:val="16"/>
                          <w:szCs w:val="16"/>
                        </w:rPr>
                        <w:t>esource</w:t>
                      </w:r>
                      <w:r w:rsidR="00BA4130" w:rsidRPr="006E3BAC">
                        <w:rPr>
                          <w:rFonts w:ascii="Calibri Light" w:eastAsia="Calibri" w:hAnsi="Calibri Light" w:cs="Calibri Light"/>
                          <w:sz w:val="16"/>
                          <w:szCs w:val="16"/>
                        </w:rPr>
                        <w:t xml:space="preserve">s and digital </w:t>
                      </w:r>
                    </w:p>
                    <w:p w14:paraId="31C04BA7" w14:textId="1F135F4A" w:rsidR="00357564" w:rsidRPr="006E3BAC" w:rsidRDefault="00E10E9A"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normaltextrun"/>
                          <w:rFonts w:ascii="Calibri Light" w:hAnsi="Calibri Light" w:cs="Calibri Light"/>
                          <w:sz w:val="16"/>
                          <w:szCs w:val="16"/>
                        </w:rPr>
                        <w:t>Provide substitutes</w:t>
                      </w:r>
                      <w:r w:rsidR="00D53B01" w:rsidRPr="006E3BAC">
                        <w:rPr>
                          <w:rStyle w:val="normaltextrun"/>
                          <w:rFonts w:ascii="Calibri Light" w:hAnsi="Calibri Light" w:cs="Calibri Light"/>
                          <w:sz w:val="16"/>
                          <w:szCs w:val="16"/>
                        </w:rPr>
                        <w:t xml:space="preserve"> and/or services</w:t>
                      </w:r>
                      <w:r w:rsidRPr="006E3BAC">
                        <w:rPr>
                          <w:rStyle w:val="normaltextrun"/>
                          <w:rFonts w:ascii="Calibri Light" w:hAnsi="Calibri Light" w:cs="Calibri Light"/>
                          <w:sz w:val="16"/>
                          <w:szCs w:val="16"/>
                        </w:rPr>
                        <w:t xml:space="preserve"> for teachers to participate in data analysis</w:t>
                      </w:r>
                      <w:r w:rsidR="003B3BF1" w:rsidRPr="006E3BAC">
                        <w:rPr>
                          <w:rStyle w:val="normaltextrun"/>
                          <w:rFonts w:ascii="Calibri Light" w:hAnsi="Calibri Light" w:cs="Calibri Light"/>
                          <w:sz w:val="16"/>
                          <w:szCs w:val="16"/>
                        </w:rPr>
                        <w:t xml:space="preserve">, </w:t>
                      </w:r>
                      <w:r w:rsidRPr="006E3BAC">
                        <w:rPr>
                          <w:rStyle w:val="normaltextrun"/>
                          <w:rFonts w:ascii="Calibri Light" w:hAnsi="Calibri Light" w:cs="Calibri Light"/>
                          <w:sz w:val="16"/>
                          <w:szCs w:val="16"/>
                        </w:rPr>
                        <w:t>curriculum road mapping</w:t>
                      </w:r>
                      <w:r w:rsidR="003B3BF1" w:rsidRPr="006E3BAC">
                        <w:rPr>
                          <w:rStyle w:val="normaltextrun"/>
                          <w:rFonts w:ascii="Calibri Light" w:hAnsi="Calibri Light" w:cs="Calibri Light"/>
                          <w:sz w:val="16"/>
                          <w:szCs w:val="16"/>
                        </w:rPr>
                        <w:t xml:space="preserve">, coaching </w:t>
                      </w:r>
                      <w:r w:rsidRPr="006E3BAC">
                        <w:rPr>
                          <w:rStyle w:val="normaltextrun"/>
                          <w:rFonts w:ascii="Calibri Light" w:hAnsi="Calibri Light" w:cs="Calibri Light"/>
                          <w:sz w:val="16"/>
                          <w:szCs w:val="16"/>
                        </w:rPr>
                        <w:t>cycles</w:t>
                      </w:r>
                      <w:r w:rsidR="003B3BF1" w:rsidRPr="006E3BAC">
                        <w:rPr>
                          <w:rStyle w:val="normaltextrun"/>
                          <w:rFonts w:ascii="Calibri Light" w:hAnsi="Calibri Light" w:cs="Calibri Light"/>
                          <w:sz w:val="16"/>
                          <w:szCs w:val="16"/>
                        </w:rPr>
                        <w:t>,</w:t>
                      </w:r>
                      <w:r w:rsidRPr="006E3BAC">
                        <w:rPr>
                          <w:rStyle w:val="eop"/>
                          <w:rFonts w:ascii="Calibri Light" w:hAnsi="Calibri Light" w:cs="Calibri Light"/>
                          <w:sz w:val="16"/>
                          <w:szCs w:val="16"/>
                        </w:rPr>
                        <w:t> and peer observations</w:t>
                      </w:r>
                      <w:r w:rsidR="003B3BF1" w:rsidRPr="006E3BAC">
                        <w:rPr>
                          <w:rStyle w:val="eop"/>
                          <w:rFonts w:ascii="Calibri Light" w:hAnsi="Calibri Light" w:cs="Calibri Light"/>
                          <w:sz w:val="16"/>
                          <w:szCs w:val="16"/>
                        </w:rPr>
                        <w:t xml:space="preserve"> during the school day.</w:t>
                      </w:r>
                    </w:p>
                    <w:p w14:paraId="230FA9FF" w14:textId="03049A7F" w:rsidR="006C0FDD" w:rsidRPr="006E3BAC" w:rsidRDefault="006C0FD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Provide professional development to staff </w:t>
                      </w:r>
                      <w:r w:rsidR="00026FAD" w:rsidRPr="006E3BAC">
                        <w:rPr>
                          <w:rStyle w:val="eop"/>
                          <w:rFonts w:ascii="Calibri Light" w:hAnsi="Calibri Light" w:cs="Calibri Light"/>
                          <w:sz w:val="16"/>
                          <w:szCs w:val="16"/>
                        </w:rPr>
                        <w:t>by attending conferences and workshops.</w:t>
                      </w:r>
                    </w:p>
                    <w:p w14:paraId="62A79D34" w14:textId="2642B4FD" w:rsidR="00026FAD" w:rsidRPr="006E3BAC" w:rsidRDefault="00026FAD" w:rsidP="00026FAD">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Solution Tree, Instructional Coaching Group, </w:t>
                      </w:r>
                      <w:r w:rsidR="00354D7E" w:rsidRPr="006E3BAC">
                        <w:rPr>
                          <w:rStyle w:val="eop"/>
                          <w:rFonts w:ascii="Calibri Light" w:hAnsi="Calibri Light" w:cs="Calibri Light"/>
                          <w:sz w:val="16"/>
                          <w:szCs w:val="16"/>
                        </w:rPr>
                        <w:t>Plain Tree, Conscious Discipline,</w:t>
                      </w:r>
                      <w:r w:rsidR="005D423A" w:rsidRPr="006E3BAC">
                        <w:rPr>
                          <w:rStyle w:val="eop"/>
                          <w:rFonts w:ascii="Calibri Light" w:hAnsi="Calibri Light" w:cs="Calibri Light"/>
                          <w:sz w:val="16"/>
                          <w:szCs w:val="16"/>
                        </w:rPr>
                        <w:t xml:space="preserve"> Kagan Cooperative Learning, and</w:t>
                      </w:r>
                      <w:r w:rsidR="00354D7E" w:rsidRPr="006E3BAC">
                        <w:rPr>
                          <w:rStyle w:val="eop"/>
                          <w:rFonts w:ascii="Calibri Light" w:hAnsi="Calibri Light" w:cs="Calibri Light"/>
                          <w:sz w:val="16"/>
                          <w:szCs w:val="16"/>
                        </w:rPr>
                        <w:t xml:space="preserve"> </w:t>
                      </w:r>
                      <w:r w:rsidR="005D423A" w:rsidRPr="006E3BAC">
                        <w:rPr>
                          <w:rStyle w:val="eop"/>
                          <w:rFonts w:ascii="Calibri Light" w:hAnsi="Calibri Light" w:cs="Calibri Light"/>
                          <w:sz w:val="16"/>
                          <w:szCs w:val="16"/>
                        </w:rPr>
                        <w:t>other Tier 1 instruction focused events.</w:t>
                      </w:r>
                    </w:p>
                    <w:p w14:paraId="26509D6F" w14:textId="024819BA" w:rsidR="00FD53C2" w:rsidRPr="006E3BAC" w:rsidRDefault="00FD53C2"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Professional development for admin and </w:t>
                      </w:r>
                      <w:r w:rsidR="00DF1539" w:rsidRPr="006E3BAC">
                        <w:rPr>
                          <w:rStyle w:val="eop"/>
                          <w:rFonts w:ascii="Calibri Light" w:hAnsi="Calibri Light" w:cs="Calibri Light"/>
                          <w:sz w:val="16"/>
                          <w:szCs w:val="16"/>
                        </w:rPr>
                        <w:t>PD staff (coach/literacy)</w:t>
                      </w:r>
                      <w:r w:rsidRPr="006E3BAC">
                        <w:rPr>
                          <w:rStyle w:val="eop"/>
                          <w:rFonts w:ascii="Calibri Light" w:hAnsi="Calibri Light" w:cs="Calibri Light"/>
                          <w:sz w:val="16"/>
                          <w:szCs w:val="16"/>
                        </w:rPr>
                        <w:t xml:space="preserve"> </w:t>
                      </w:r>
                      <w:r w:rsidR="00186DCC" w:rsidRPr="006E3BAC">
                        <w:rPr>
                          <w:rStyle w:val="eop"/>
                          <w:rFonts w:ascii="Calibri Light" w:hAnsi="Calibri Light" w:cs="Calibri Light"/>
                          <w:sz w:val="16"/>
                          <w:szCs w:val="16"/>
                        </w:rPr>
                        <w:t>in</w:t>
                      </w:r>
                      <w:r w:rsidRPr="006E3BAC">
                        <w:rPr>
                          <w:rStyle w:val="eop"/>
                          <w:rFonts w:ascii="Calibri Light" w:hAnsi="Calibri Light" w:cs="Calibri Light"/>
                          <w:sz w:val="16"/>
                          <w:szCs w:val="16"/>
                        </w:rPr>
                        <w:t xml:space="preserve"> instructional coaching.</w:t>
                      </w:r>
                    </w:p>
                    <w:p w14:paraId="457CC98A" w14:textId="40FEFB30" w:rsidR="00743F5F" w:rsidRPr="006E3BAC" w:rsidRDefault="00743F5F" w:rsidP="00743F5F">
                      <w:pPr>
                        <w:pStyle w:val="paragraph"/>
                        <w:numPr>
                          <w:ilvl w:val="1"/>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Innovate 2 Educate</w:t>
                      </w:r>
                      <w:r w:rsidR="00AD5C7F" w:rsidRPr="006E3BAC">
                        <w:rPr>
                          <w:rStyle w:val="eop"/>
                          <w:rFonts w:ascii="Calibri Light" w:hAnsi="Calibri Light" w:cs="Calibri Light"/>
                          <w:sz w:val="16"/>
                          <w:szCs w:val="16"/>
                        </w:rPr>
                        <w:t xml:space="preserve">, Solution Tree, The Instructional Coaching Group, </w:t>
                      </w:r>
                      <w:r w:rsidR="006C0FDD" w:rsidRPr="006E3BAC">
                        <w:rPr>
                          <w:rStyle w:val="eop"/>
                          <w:rFonts w:ascii="Calibri Light" w:hAnsi="Calibri Light" w:cs="Calibri Light"/>
                          <w:sz w:val="16"/>
                          <w:szCs w:val="16"/>
                        </w:rPr>
                        <w:t>Bright Morning Group.</w:t>
                      </w:r>
                      <w:r w:rsidR="00372EE5" w:rsidRPr="006E3BAC">
                        <w:rPr>
                          <w:rStyle w:val="eop"/>
                          <w:rFonts w:ascii="Calibri Light" w:hAnsi="Calibri Light" w:cs="Calibri Light"/>
                          <w:sz w:val="16"/>
                          <w:szCs w:val="16"/>
                        </w:rPr>
                        <w:t>’</w:t>
                      </w:r>
                    </w:p>
                    <w:p w14:paraId="10F74692" w14:textId="54E52F68" w:rsidR="00372EE5" w:rsidRPr="006E3BAC" w:rsidRDefault="00372EE5" w:rsidP="00372EE5">
                      <w:pPr>
                        <w:pStyle w:val="paragraph"/>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Purchase PD Supplies for book studies, reflection</w:t>
                      </w:r>
                      <w:r w:rsidR="007E71D2" w:rsidRPr="006E3BAC">
                        <w:rPr>
                          <w:rStyle w:val="eop"/>
                          <w:rFonts w:ascii="Calibri Light" w:hAnsi="Calibri Light" w:cs="Calibri Light"/>
                          <w:sz w:val="16"/>
                          <w:szCs w:val="16"/>
                        </w:rPr>
                        <w:t>, and implementation</w:t>
                      </w:r>
                    </w:p>
                    <w:p w14:paraId="41599A22" w14:textId="0E2B8EAB" w:rsidR="00D35E5D" w:rsidRPr="006E3BAC" w:rsidRDefault="00D35E5D" w:rsidP="00357564">
                      <w:pPr>
                        <w:pStyle w:val="paragraph"/>
                        <w:numPr>
                          <w:ilvl w:val="0"/>
                          <w:numId w:val="21"/>
                        </w:numPr>
                        <w:spacing w:before="0" w:beforeAutospacing="0" w:after="0" w:afterAutospacing="0"/>
                        <w:textAlignment w:val="baseline"/>
                        <w:rPr>
                          <w:rStyle w:val="eop"/>
                          <w:rFonts w:ascii="Calibri Light" w:hAnsi="Calibri Light" w:cs="Calibri Light"/>
                          <w:sz w:val="16"/>
                          <w:szCs w:val="16"/>
                        </w:rPr>
                      </w:pPr>
                      <w:r w:rsidRPr="006E3BAC">
                        <w:rPr>
                          <w:rStyle w:val="eop"/>
                          <w:rFonts w:ascii="Calibri Light" w:hAnsi="Calibri Light" w:cs="Calibri Light"/>
                          <w:sz w:val="16"/>
                          <w:szCs w:val="16"/>
                        </w:rPr>
                        <w:t xml:space="preserve">Purchase services and materials to aid in </w:t>
                      </w:r>
                      <w:r w:rsidR="006526FC" w:rsidRPr="006E3BAC">
                        <w:rPr>
                          <w:rStyle w:val="eop"/>
                          <w:rFonts w:ascii="Calibri Light" w:hAnsi="Calibri Light" w:cs="Calibri Light"/>
                          <w:sz w:val="16"/>
                          <w:szCs w:val="16"/>
                        </w:rPr>
                        <w:t>instructional planning.</w:t>
                      </w:r>
                    </w:p>
                    <w:p w14:paraId="22DB5A8C" w14:textId="5EF22576" w:rsidR="006526FC" w:rsidRPr="006E3BAC" w:rsidRDefault="006526FC" w:rsidP="006526FC">
                      <w:pPr>
                        <w:pStyle w:val="paragraph"/>
                        <w:numPr>
                          <w:ilvl w:val="1"/>
                          <w:numId w:val="21"/>
                        </w:numPr>
                        <w:spacing w:before="0" w:beforeAutospacing="0" w:after="0" w:afterAutospacing="0"/>
                        <w:textAlignment w:val="baseline"/>
                        <w:rPr>
                          <w:rStyle w:val="normaltextrun"/>
                          <w:rFonts w:ascii="Calibri Light" w:hAnsi="Calibri Light" w:cs="Calibri Light"/>
                          <w:sz w:val="16"/>
                          <w:szCs w:val="16"/>
                        </w:rPr>
                      </w:pPr>
                      <w:proofErr w:type="spellStart"/>
                      <w:r w:rsidRPr="006E3BAC">
                        <w:rPr>
                          <w:rStyle w:val="eop"/>
                          <w:rFonts w:ascii="Calibri Light" w:hAnsi="Calibri Light" w:cs="Calibri Light"/>
                          <w:sz w:val="16"/>
                          <w:szCs w:val="16"/>
                        </w:rPr>
                        <w:t>Planbook</w:t>
                      </w:r>
                      <w:proofErr w:type="spellEnd"/>
                      <w:r w:rsidRPr="006E3BAC">
                        <w:rPr>
                          <w:rStyle w:val="eop"/>
                          <w:rFonts w:ascii="Calibri Light" w:hAnsi="Calibri Light" w:cs="Calibri Light"/>
                          <w:sz w:val="16"/>
                          <w:szCs w:val="16"/>
                        </w:rPr>
                        <w:t xml:space="preserve"> subscription</w:t>
                      </w:r>
                    </w:p>
                    <w:p w14:paraId="7A4A4641" w14:textId="0E0EA87C"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b/>
                          <w:bCs/>
                          <w:sz w:val="16"/>
                          <w:szCs w:val="16"/>
                        </w:rPr>
                      </w:pPr>
                      <w:r w:rsidRPr="006E3BAC">
                        <w:rPr>
                          <w:rStyle w:val="normaltextrun"/>
                          <w:rFonts w:ascii="Calibri Light" w:hAnsi="Calibri Light" w:cs="Calibri Light"/>
                          <w:b/>
                          <w:bCs/>
                          <w:sz w:val="16"/>
                          <w:szCs w:val="16"/>
                        </w:rPr>
                        <w:t>Family Engagement:</w:t>
                      </w:r>
                    </w:p>
                    <w:p w14:paraId="1EE9D533" w14:textId="1F230F4D" w:rsidR="00E10E9A" w:rsidRPr="006E3BAC" w:rsidRDefault="00E10E9A" w:rsidP="00E10E9A">
                      <w:pPr>
                        <w:pStyle w:val="paragraph"/>
                        <w:numPr>
                          <w:ilvl w:val="0"/>
                          <w:numId w:val="14"/>
                        </w:numPr>
                        <w:spacing w:before="0" w:beforeAutospacing="0" w:after="0" w:afterAutospacing="0"/>
                        <w:ind w:left="360" w:firstLine="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Money for resources</w:t>
                      </w:r>
                      <w:r w:rsidR="00F12F07" w:rsidRPr="006E3BAC">
                        <w:rPr>
                          <w:rStyle w:val="normaltextrun"/>
                          <w:rFonts w:ascii="Calibri Light" w:hAnsi="Calibri Light" w:cs="Calibri Light"/>
                          <w:color w:val="252525"/>
                          <w:sz w:val="16"/>
                          <w:szCs w:val="16"/>
                        </w:rPr>
                        <w:t>, staff,</w:t>
                      </w:r>
                      <w:r w:rsidRPr="006E3BAC">
                        <w:rPr>
                          <w:rStyle w:val="normaltextrun"/>
                          <w:rFonts w:ascii="Calibri Light" w:hAnsi="Calibri Light" w:cs="Calibri Light"/>
                          <w:color w:val="252525"/>
                          <w:sz w:val="16"/>
                          <w:szCs w:val="16"/>
                        </w:rPr>
                        <w:t xml:space="preserve"> and materials for parent education </w:t>
                      </w:r>
                      <w:r w:rsidR="00F509EF" w:rsidRPr="006E3BAC">
                        <w:rPr>
                          <w:rStyle w:val="normaltextrun"/>
                          <w:rFonts w:ascii="Calibri Light" w:hAnsi="Calibri Light" w:cs="Calibri Light"/>
                          <w:color w:val="252525"/>
                          <w:sz w:val="16"/>
                          <w:szCs w:val="16"/>
                        </w:rPr>
                        <w:t xml:space="preserve">and family engagement </w:t>
                      </w:r>
                      <w:r w:rsidR="00B420DA" w:rsidRPr="006E3BAC">
                        <w:rPr>
                          <w:rStyle w:val="normaltextrun"/>
                          <w:rFonts w:ascii="Calibri Light" w:hAnsi="Calibri Light" w:cs="Calibri Light"/>
                          <w:color w:val="252525"/>
                          <w:sz w:val="16"/>
                          <w:szCs w:val="16"/>
                        </w:rPr>
                        <w:t>activities.</w:t>
                      </w:r>
                    </w:p>
                    <w:p w14:paraId="67E4B68C" w14:textId="3765D651" w:rsidR="00B420DA" w:rsidRPr="006E3BAC" w:rsidRDefault="00B420DA" w:rsidP="00B420DA">
                      <w:pPr>
                        <w:pStyle w:val="paragraph"/>
                        <w:numPr>
                          <w:ilvl w:val="1"/>
                          <w:numId w:val="14"/>
                        </w:numPr>
                        <w:spacing w:before="0" w:beforeAutospacing="0" w:after="0" w:afterAutospacing="0"/>
                        <w:textAlignment w:val="baseline"/>
                        <w:rPr>
                          <w:rStyle w:val="normaltextrun"/>
                          <w:rFonts w:ascii="Calibri" w:hAnsi="Calibri" w:cs="Calibri"/>
                          <w:sz w:val="16"/>
                          <w:szCs w:val="16"/>
                        </w:rPr>
                      </w:pPr>
                      <w:r w:rsidRPr="006E3BAC">
                        <w:rPr>
                          <w:rStyle w:val="normaltextrun"/>
                          <w:rFonts w:ascii="Calibri Light" w:hAnsi="Calibri Light" w:cs="Calibri Light"/>
                          <w:color w:val="252525"/>
                          <w:sz w:val="16"/>
                          <w:szCs w:val="16"/>
                        </w:rPr>
                        <w:t>Light meal provided for evening activities</w:t>
                      </w:r>
                      <w:r w:rsidR="009E770C" w:rsidRPr="006E3BAC">
                        <w:rPr>
                          <w:rStyle w:val="normaltextrun"/>
                          <w:rFonts w:ascii="Calibri Light" w:hAnsi="Calibri Light" w:cs="Calibri Light"/>
                          <w:color w:val="252525"/>
                          <w:sz w:val="16"/>
                          <w:szCs w:val="16"/>
                        </w:rPr>
                        <w:t xml:space="preserve"> to remove attendance barrier.</w:t>
                      </w:r>
                    </w:p>
                    <w:p w14:paraId="3E09D86A" w14:textId="78699796" w:rsidR="00E5298D" w:rsidRPr="006E3BAC" w:rsidRDefault="00B420DA" w:rsidP="00E5298D">
                      <w:pPr>
                        <w:pStyle w:val="ListParagraph"/>
                        <w:numPr>
                          <w:ilvl w:val="1"/>
                          <w:numId w:val="14"/>
                        </w:numPr>
                        <w:rPr>
                          <w:rFonts w:ascii="Calibri Light" w:hAnsi="Calibri Light" w:cs="Calibri Light"/>
                          <w:sz w:val="16"/>
                          <w:szCs w:val="16"/>
                        </w:rPr>
                      </w:pPr>
                      <w:r w:rsidRPr="006E3BAC">
                        <w:rPr>
                          <w:rFonts w:ascii="Calibri Light" w:hAnsi="Calibri Light" w:cs="Calibri Light"/>
                          <w:sz w:val="16"/>
                          <w:szCs w:val="16"/>
                        </w:rPr>
                        <w:t>Childcare</w:t>
                      </w:r>
                      <w:r w:rsidR="00E5298D" w:rsidRPr="006E3BAC">
                        <w:rPr>
                          <w:rFonts w:ascii="Calibri Light" w:hAnsi="Calibri Light" w:cs="Calibri Light"/>
                          <w:sz w:val="16"/>
                          <w:szCs w:val="16"/>
                        </w:rPr>
                        <w:t xml:space="preserve">/Student Activity </w:t>
                      </w:r>
                      <w:r w:rsidRPr="006E3BAC">
                        <w:rPr>
                          <w:rFonts w:ascii="Calibri Light" w:hAnsi="Calibri Light" w:cs="Calibri Light"/>
                          <w:sz w:val="16"/>
                          <w:szCs w:val="16"/>
                        </w:rPr>
                        <w:t>services if needed for parent education</w:t>
                      </w:r>
                      <w:r w:rsidR="009E770C" w:rsidRPr="006E3BAC">
                        <w:rPr>
                          <w:rFonts w:ascii="Calibri Light" w:hAnsi="Calibri Light" w:cs="Calibri Light"/>
                          <w:sz w:val="16"/>
                          <w:szCs w:val="16"/>
                        </w:rPr>
                        <w:t xml:space="preserve"> nights to remove attendance barrier.</w:t>
                      </w:r>
                    </w:p>
                    <w:p w14:paraId="05E95027" w14:textId="1A9B7DDE" w:rsidR="00E5298D" w:rsidRPr="006E3BAC" w:rsidRDefault="00E5298D" w:rsidP="00E5298D">
                      <w:pPr>
                        <w:pStyle w:val="ListParagraph"/>
                        <w:numPr>
                          <w:ilvl w:val="2"/>
                          <w:numId w:val="14"/>
                        </w:numPr>
                        <w:rPr>
                          <w:rFonts w:ascii="Calibri Light" w:hAnsi="Calibri Light" w:cs="Calibri Light"/>
                          <w:sz w:val="16"/>
                          <w:szCs w:val="16"/>
                        </w:rPr>
                      </w:pPr>
                      <w:r w:rsidRPr="006E3BAC">
                        <w:rPr>
                          <w:rFonts w:ascii="Calibri Light" w:hAnsi="Calibri Light" w:cs="Calibri Light"/>
                          <w:sz w:val="16"/>
                          <w:szCs w:val="16"/>
                        </w:rPr>
                        <w:t>Dakota STEAM to provide materials, resources, and support for student engagement activities on Family Nights.</w:t>
                      </w:r>
                    </w:p>
                    <w:p w14:paraId="508849D6" w14:textId="032D3B60" w:rsidR="008D1692" w:rsidRPr="006E3BAC" w:rsidRDefault="008D1692" w:rsidP="00E10E9A">
                      <w:pPr>
                        <w:pStyle w:val="paragraph"/>
                        <w:numPr>
                          <w:ilvl w:val="0"/>
                          <w:numId w:val="14"/>
                        </w:numPr>
                        <w:spacing w:before="0" w:beforeAutospacing="0" w:after="0" w:afterAutospacing="0"/>
                        <w:ind w:left="360" w:firstLine="0"/>
                        <w:textAlignment w:val="baseline"/>
                        <w:rPr>
                          <w:rStyle w:val="eop"/>
                          <w:rFonts w:ascii="Calibri" w:hAnsi="Calibri" w:cs="Calibri"/>
                          <w:sz w:val="16"/>
                          <w:szCs w:val="16"/>
                        </w:rPr>
                      </w:pPr>
                      <w:r w:rsidRPr="006E3BAC">
                        <w:rPr>
                          <w:rStyle w:val="eop"/>
                          <w:rFonts w:ascii="Calibri Light" w:hAnsi="Calibri Light" w:cs="Calibri Light"/>
                          <w:sz w:val="16"/>
                          <w:szCs w:val="16"/>
                        </w:rPr>
                        <w:t>Communication Resources for Families</w:t>
                      </w:r>
                    </w:p>
                    <w:p w14:paraId="794B857F" w14:textId="0EF07C3D" w:rsidR="00BB2AE6" w:rsidRPr="006E3BAC" w:rsidRDefault="00BB2AE6" w:rsidP="00BB2AE6">
                      <w:pPr>
                        <w:pStyle w:val="paragraph"/>
                        <w:numPr>
                          <w:ilvl w:val="1"/>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Smore Newsletter Subscription</w:t>
                      </w:r>
                    </w:p>
                    <w:p w14:paraId="310B2177" w14:textId="1ED55AF0" w:rsidR="002D76C0" w:rsidRPr="006E3BAC" w:rsidRDefault="00D04325" w:rsidP="00F12F07">
                      <w:pPr>
                        <w:pStyle w:val="paragraph"/>
                        <w:numPr>
                          <w:ilvl w:val="0"/>
                          <w:numId w:val="14"/>
                        </w:numPr>
                        <w:spacing w:before="0" w:beforeAutospacing="0" w:after="0" w:afterAutospacing="0"/>
                        <w:textAlignment w:val="baseline"/>
                        <w:rPr>
                          <w:rStyle w:val="eop"/>
                          <w:rFonts w:ascii="Calibri" w:hAnsi="Calibri" w:cs="Calibri"/>
                          <w:sz w:val="16"/>
                          <w:szCs w:val="16"/>
                        </w:rPr>
                      </w:pPr>
                      <w:r w:rsidRPr="006E3BAC">
                        <w:rPr>
                          <w:rStyle w:val="eop"/>
                          <w:rFonts w:ascii="Calibri Light" w:hAnsi="Calibri Light" w:cs="Calibri Light"/>
                          <w:sz w:val="16"/>
                          <w:szCs w:val="16"/>
                        </w:rPr>
                        <w:t>Four Family Engagement Nights focusing on Literacy, Math, STEAM, SEL</w:t>
                      </w:r>
                      <w:r w:rsidR="00F12F07" w:rsidRPr="006E3BAC">
                        <w:rPr>
                          <w:rStyle w:val="eop"/>
                          <w:rFonts w:ascii="Calibri Light" w:hAnsi="Calibri Light" w:cs="Calibri Light"/>
                          <w:sz w:val="16"/>
                          <w:szCs w:val="16"/>
                        </w:rPr>
                        <w:t>, and other instructional strategies.</w:t>
                      </w:r>
                    </w:p>
                    <w:p w14:paraId="7A0E66B3" w14:textId="49F5BC38" w:rsidR="003F553C" w:rsidRPr="006E3BAC" w:rsidRDefault="003F553C" w:rsidP="003F553C">
                      <w:pPr>
                        <w:pStyle w:val="paragraph"/>
                        <w:numPr>
                          <w:ilvl w:val="1"/>
                          <w:numId w:val="14"/>
                        </w:numPr>
                        <w:spacing w:before="0" w:beforeAutospacing="0" w:after="0" w:afterAutospacing="0"/>
                        <w:textAlignment w:val="baseline"/>
                        <w:rPr>
                          <w:rFonts w:ascii="Calibri" w:hAnsi="Calibri" w:cs="Calibri"/>
                          <w:sz w:val="16"/>
                          <w:szCs w:val="16"/>
                        </w:rPr>
                      </w:pPr>
                      <w:r w:rsidRPr="006E3BAC">
                        <w:rPr>
                          <w:rStyle w:val="eop"/>
                          <w:rFonts w:ascii="Calibri Light" w:hAnsi="Calibri Light" w:cs="Calibri Light"/>
                          <w:sz w:val="16"/>
                          <w:szCs w:val="16"/>
                        </w:rPr>
                        <w:t xml:space="preserve">Dakota STEAM provided materials, resources, </w:t>
                      </w:r>
                      <w:r w:rsidR="00A8007B" w:rsidRPr="006E3BAC">
                        <w:rPr>
                          <w:rStyle w:val="eop"/>
                          <w:rFonts w:ascii="Calibri Light" w:hAnsi="Calibri Light" w:cs="Calibri Light"/>
                          <w:sz w:val="16"/>
                          <w:szCs w:val="16"/>
                        </w:rPr>
                        <w:t>services,</w:t>
                      </w:r>
                      <w:r w:rsidRPr="006E3BAC">
                        <w:rPr>
                          <w:rStyle w:val="eop"/>
                          <w:rFonts w:ascii="Calibri Light" w:hAnsi="Calibri Light" w:cs="Calibri Light"/>
                          <w:sz w:val="16"/>
                          <w:szCs w:val="16"/>
                        </w:rPr>
                        <w:t xml:space="preserve"> and support.</w:t>
                      </w:r>
                    </w:p>
                    <w:p w14:paraId="63624907" w14:textId="77777777" w:rsidR="00E10E9A" w:rsidRPr="006E3BAC" w:rsidRDefault="00E10E9A" w:rsidP="00357564">
                      <w:pPr>
                        <w:pStyle w:val="paragraph"/>
                        <w:spacing w:before="0" w:beforeAutospacing="0" w:after="0" w:afterAutospacing="0"/>
                        <w:textAlignment w:val="baseline"/>
                        <w:rPr>
                          <w:rStyle w:val="normaltextrun"/>
                          <w:rFonts w:ascii="Calibri Light" w:hAnsi="Calibri Light" w:cs="Calibri Light"/>
                          <w:sz w:val="20"/>
                          <w:szCs w:val="20"/>
                        </w:rPr>
                      </w:pPr>
                    </w:p>
                    <w:p w14:paraId="665414CC" w14:textId="77777777" w:rsidR="004D1FB7" w:rsidRDefault="004D1FB7" w:rsidP="005223E4">
                      <w:pPr>
                        <w:pStyle w:val="paragraph"/>
                        <w:spacing w:before="0" w:beforeAutospacing="0" w:after="0" w:afterAutospacing="0"/>
                        <w:textAlignment w:val="baseline"/>
                        <w:rPr>
                          <w:rStyle w:val="eop"/>
                          <w:rFonts w:ascii="Calibri Light" w:hAnsi="Calibri Light" w:cs="Calibri Light"/>
                          <w:sz w:val="22"/>
                          <w:szCs w:val="22"/>
                        </w:rPr>
                      </w:pPr>
                    </w:p>
                    <w:p w14:paraId="0CF78E04" w14:textId="77777777" w:rsidR="00337707" w:rsidRPr="002D755D" w:rsidRDefault="00337707">
                      <w:pPr>
                        <w:rPr>
                          <w:sz w:val="24"/>
                          <w:szCs w:val="24"/>
                        </w:rPr>
                      </w:pPr>
                    </w:p>
                  </w:txbxContent>
                </v:textbox>
              </v:shape>
            </w:pict>
          </mc:Fallback>
        </mc:AlternateContent>
      </w:r>
    </w:p>
    <w:p w14:paraId="3E9058D2" w14:textId="0EA10320" w:rsidR="007E0601" w:rsidRPr="000670B1" w:rsidRDefault="00337707" w:rsidP="007E0601">
      <w:pPr>
        <w:rPr>
          <w:rFonts w:cstheme="minorHAnsi"/>
          <w:b/>
          <w:sz w:val="32"/>
          <w:szCs w:val="32"/>
        </w:rPr>
      </w:pPr>
      <w:r>
        <w:rPr>
          <w:rFonts w:cstheme="minorHAnsi"/>
          <w:b/>
          <w:sz w:val="32"/>
          <w:szCs w:val="32"/>
        </w:rPr>
        <w:br w:type="page"/>
      </w:r>
      <w:r w:rsidR="007E0601" w:rsidRPr="000670B1">
        <w:rPr>
          <w:rFonts w:cstheme="minorHAnsi"/>
          <w:b/>
          <w:sz w:val="32"/>
          <w:szCs w:val="32"/>
        </w:rPr>
        <w:lastRenderedPageBreak/>
        <w:t>Component 1: §1114(b):</w:t>
      </w:r>
    </w:p>
    <w:p w14:paraId="42AC3C0B" w14:textId="77777777" w:rsidR="008672B2" w:rsidRPr="000670B1" w:rsidRDefault="008672B2" w:rsidP="00BE73FD">
      <w:pPr>
        <w:rPr>
          <w:rFonts w:cstheme="minorHAnsi"/>
          <w:sz w:val="28"/>
        </w:rPr>
      </w:pPr>
    </w:p>
    <w:p w14:paraId="59BE5A57" w14:textId="0AD26B3E" w:rsidR="00752D11" w:rsidRPr="005838E0"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In addition, plans should be evaluated annually to ensure they accurately reflect the education program provided to student.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0A5D6ED5" w14:textId="77777777" w:rsidR="00800D2B" w:rsidRPr="000670B1" w:rsidRDefault="00800D2B" w:rsidP="00647FC4">
      <w:pPr>
        <w:rPr>
          <w:rFonts w:cstheme="minorHAnsi"/>
          <w:b/>
          <w:sz w:val="24"/>
          <w:szCs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800D2B" w14:paraId="2D818234" w14:textId="77777777" w:rsidTr="7CED1C18">
        <w:tc>
          <w:tcPr>
            <w:tcW w:w="1079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800D2B" w14:paraId="05E99A0C" w14:textId="77777777" w:rsidTr="7CED1C18">
        <w:tc>
          <w:tcPr>
            <w:tcW w:w="10790" w:type="dxa"/>
            <w:tcBorders>
              <w:top w:val="single" w:sz="4" w:space="0" w:color="auto"/>
              <w:bottom w:val="nil"/>
            </w:tcBorders>
          </w:tcPr>
          <w:p w14:paraId="2C586DBC" w14:textId="1B590712" w:rsidR="00CB7B46" w:rsidRDefault="00800D2B" w:rsidP="005B4AD5">
            <w:pPr>
              <w:rPr>
                <w:rFonts w:ascii="Calibri Light" w:hAnsi="Calibri Light" w:cs="Calibri Light"/>
                <w:b/>
              </w:rPr>
            </w:pPr>
            <w:r w:rsidRPr="00EF4BA7">
              <w:rPr>
                <w:rFonts w:ascii="Calibri Light" w:hAnsi="Calibri Light" w:cs="Calibri Light"/>
                <w:b/>
              </w:rPr>
              <w:t>Narrative:</w:t>
            </w:r>
            <w:r w:rsidR="005B4AD5" w:rsidRPr="00EF4BA7">
              <w:rPr>
                <w:rFonts w:ascii="Calibri Light" w:hAnsi="Calibri Light" w:cs="Calibri Light"/>
                <w:b/>
              </w:rPr>
              <w:t xml:space="preserve">  </w:t>
            </w:r>
          </w:p>
          <w:p w14:paraId="4868B7F5" w14:textId="1E402A4D" w:rsidR="00095544" w:rsidRPr="00EF4BA7" w:rsidRDefault="005B4AD5" w:rsidP="005B4AD5">
            <w:pPr>
              <w:rPr>
                <w:rFonts w:ascii="Calibri Light" w:hAnsi="Calibri Light" w:cs="Calibri Light"/>
                <w:color w:val="000000"/>
              </w:rPr>
            </w:pPr>
            <w:r w:rsidRPr="00EF4BA7">
              <w:rPr>
                <w:rFonts w:ascii="Calibri Light" w:hAnsi="Calibri Light" w:cs="Calibri Light"/>
                <w:color w:val="000000"/>
              </w:rPr>
              <w:t>To guide the work of the district's strategic plan, all 23 schools of the district during the 2021-2022 School Year participated in a Comprehensive Needs Assessment (CNA).  This CNA was conducted by ICLE will provide the foundation of information as to the district's future vision, goals, and provide data on areas of success and areas of improvement needed to drive student success outcomes</w:t>
            </w:r>
            <w:r w:rsidR="007A5E29" w:rsidRPr="00EF4BA7">
              <w:rPr>
                <w:rFonts w:ascii="Calibri Light" w:hAnsi="Calibri Light" w:cs="Calibri Light"/>
                <w:color w:val="000000"/>
              </w:rPr>
              <w:t>.</w:t>
            </w:r>
            <w:r w:rsidR="00EF4BA7" w:rsidRPr="00EF4BA7">
              <w:rPr>
                <w:rFonts w:ascii="Calibri Light" w:hAnsi="Calibri Light" w:cs="Calibri Light"/>
                <w:color w:val="000000"/>
              </w:rPr>
              <w:t xml:space="preserve">  The Robbinsdale Needs Assessment rated Robbinsdale as Emerging in the areas of Teaching and Instructional Leadership and Developed in Organizational Leadership.  </w:t>
            </w:r>
          </w:p>
          <w:p w14:paraId="0E84DD2E" w14:textId="4040CC9E" w:rsidR="00800D2B" w:rsidRPr="00EF4BA7" w:rsidRDefault="00800D2B" w:rsidP="00647FC4">
            <w:pPr>
              <w:rPr>
                <w:rFonts w:ascii="Calibri Light" w:hAnsi="Calibri Light" w:cs="Calibri Light"/>
                <w:bCs/>
              </w:rPr>
            </w:pPr>
          </w:p>
          <w:p w14:paraId="5E0FAD4B" w14:textId="679475BC" w:rsidR="00334568" w:rsidRDefault="00334568" w:rsidP="00334568">
            <w:pPr>
              <w:pStyle w:val="paragraph"/>
              <w:spacing w:before="0" w:beforeAutospacing="0" w:after="0" w:afterAutospacing="0"/>
              <w:textAlignment w:val="baseline"/>
              <w:rPr>
                <w:rStyle w:val="eop"/>
                <w:rFonts w:ascii="Calibri Light" w:hAnsi="Calibri Light" w:cs="Calibri Light"/>
                <w:sz w:val="22"/>
                <w:szCs w:val="22"/>
              </w:rPr>
            </w:pPr>
            <w:r w:rsidRPr="00EF4BA7">
              <w:rPr>
                <w:rStyle w:val="normaltextrun"/>
                <w:rFonts w:ascii="Calibri Light" w:hAnsi="Calibri Light" w:cs="Calibri Light"/>
                <w:sz w:val="22"/>
                <w:szCs w:val="22"/>
              </w:rPr>
              <w:t>In the fall of 2017, Robbinsdale participated in Family Friendly Walkthrough.  The leadership team analyzed the data and found patterns that will be addressed during the 2020-2021 school year.  </w:t>
            </w:r>
            <w:r w:rsidRPr="00EF4BA7">
              <w:rPr>
                <w:rStyle w:val="eop"/>
                <w:rFonts w:ascii="Calibri Light" w:hAnsi="Calibri Light" w:cs="Calibri Light"/>
                <w:sz w:val="22"/>
                <w:szCs w:val="22"/>
              </w:rPr>
              <w:t> A parent survey was distributed in October 2020.  Results of the survey provided feedback on safety practices, support families needed and information to share with parents.</w:t>
            </w:r>
          </w:p>
          <w:p w14:paraId="457595AC" w14:textId="77777777" w:rsidR="00FC5C21" w:rsidRPr="00EF4BA7" w:rsidRDefault="00FC5C21" w:rsidP="00334568">
            <w:pPr>
              <w:pStyle w:val="paragraph"/>
              <w:spacing w:before="0" w:beforeAutospacing="0" w:after="0" w:afterAutospacing="0"/>
              <w:textAlignment w:val="baseline"/>
              <w:rPr>
                <w:rFonts w:ascii="Calibri Light" w:hAnsi="Calibri Light" w:cs="Calibri Light"/>
                <w:sz w:val="22"/>
                <w:szCs w:val="22"/>
              </w:rPr>
            </w:pPr>
          </w:p>
          <w:p w14:paraId="3D01B781" w14:textId="2472D2C3" w:rsidR="00EF4BA7" w:rsidRPr="008D4FF8" w:rsidRDefault="00334568" w:rsidP="008D4FF8">
            <w:pPr>
              <w:pStyle w:val="paragraph"/>
              <w:spacing w:before="0" w:beforeAutospacing="0" w:after="0" w:afterAutospacing="0"/>
              <w:textAlignment w:val="baseline"/>
              <w:rPr>
                <w:rFonts w:ascii="Calibri Light" w:hAnsi="Calibri Light" w:cs="Calibri Light"/>
                <w:sz w:val="22"/>
                <w:szCs w:val="22"/>
              </w:rPr>
            </w:pPr>
            <w:r w:rsidRPr="00EF4BA7">
              <w:rPr>
                <w:rStyle w:val="normaltextrun"/>
                <w:rFonts w:ascii="Calibri Light" w:hAnsi="Calibri Light" w:cs="Calibri Light"/>
                <w:sz w:val="22"/>
                <w:szCs w:val="22"/>
              </w:rPr>
              <w:t>Robbinsdale participated in the FACE district plan development and will be participating in a “next step” plan this school year utilizing this data set. </w:t>
            </w:r>
            <w:r w:rsidRPr="00EF4BA7">
              <w:rPr>
                <w:rStyle w:val="eop"/>
                <w:rFonts w:ascii="Calibri Light" w:hAnsi="Calibri Light" w:cs="Calibri Light"/>
                <w:sz w:val="22"/>
                <w:szCs w:val="22"/>
              </w:rPr>
              <w:t> </w:t>
            </w:r>
          </w:p>
        </w:tc>
      </w:tr>
      <w:tr w:rsidR="00800D2B" w14:paraId="16643C0E" w14:textId="77777777" w:rsidTr="7CED1C18">
        <w:tc>
          <w:tcPr>
            <w:tcW w:w="10790" w:type="dxa"/>
            <w:tcBorders>
              <w:top w:val="nil"/>
              <w:bottom w:val="single" w:sz="4" w:space="0" w:color="auto"/>
            </w:tcBorders>
          </w:tcPr>
          <w:p w14:paraId="6DC76B17" w14:textId="77777777" w:rsidR="00800D2B" w:rsidRDefault="00800D2B" w:rsidP="00647FC4">
            <w:pPr>
              <w:rPr>
                <w:rFonts w:cstheme="minorHAnsi"/>
                <w:b/>
                <w:sz w:val="24"/>
                <w:szCs w:val="24"/>
              </w:rPr>
            </w:pPr>
          </w:p>
        </w:tc>
      </w:tr>
      <w:tr w:rsidR="00800D2B" w14:paraId="7E8F7287" w14:textId="77777777" w:rsidTr="7CED1C18">
        <w:tc>
          <w:tcPr>
            <w:tcW w:w="10790" w:type="dxa"/>
            <w:tcBorders>
              <w:top w:val="single" w:sz="4" w:space="0" w:color="auto"/>
              <w:left w:val="nil"/>
              <w:bottom w:val="nil"/>
              <w:right w:val="nil"/>
            </w:tcBorders>
          </w:tcPr>
          <w:p w14:paraId="6DC111A4" w14:textId="77777777" w:rsidR="00304888" w:rsidRDefault="00304888" w:rsidP="00647FC4">
            <w:pPr>
              <w:rPr>
                <w:rFonts w:cstheme="minorHAnsi"/>
                <w:b/>
                <w:sz w:val="24"/>
                <w:szCs w:val="24"/>
              </w:rPr>
            </w:pPr>
          </w:p>
          <w:p w14:paraId="1E60B1BD" w14:textId="17C14D59" w:rsidR="00800D2B" w:rsidRDefault="00304888" w:rsidP="00647FC4">
            <w:pPr>
              <w:rPr>
                <w:rFonts w:cstheme="minorHAnsi"/>
                <w:b/>
                <w:sz w:val="24"/>
                <w:szCs w:val="24"/>
              </w:rPr>
            </w:pPr>
            <w:r>
              <w:rPr>
                <w:rFonts w:cstheme="minorHAnsi"/>
                <w:b/>
                <w:sz w:val="24"/>
                <w:szCs w:val="24"/>
              </w:rPr>
              <w:t>Summarize the results and conclusions:</w:t>
            </w:r>
          </w:p>
        </w:tc>
      </w:tr>
      <w:tr w:rsidR="00800D2B" w14:paraId="23312CC6" w14:textId="77777777" w:rsidTr="7CED1C18">
        <w:tc>
          <w:tcPr>
            <w:tcW w:w="10790" w:type="dxa"/>
            <w:tcBorders>
              <w:bottom w:val="nil"/>
            </w:tcBorders>
          </w:tcPr>
          <w:p w14:paraId="0B1362BD" w14:textId="5432A0C1" w:rsidR="00D36483" w:rsidRDefault="00304888" w:rsidP="00EF4BA7">
            <w:pPr>
              <w:rPr>
                <w:rFonts w:cstheme="minorHAnsi"/>
                <w:b/>
                <w:sz w:val="24"/>
                <w:szCs w:val="24"/>
              </w:rPr>
            </w:pPr>
            <w:r>
              <w:rPr>
                <w:rFonts w:cstheme="minorHAnsi"/>
                <w:b/>
                <w:sz w:val="24"/>
                <w:szCs w:val="24"/>
              </w:rPr>
              <w:t>Narrative</w:t>
            </w:r>
            <w:r w:rsidR="00EF4BA7">
              <w:rPr>
                <w:rFonts w:cstheme="minorHAnsi"/>
                <w:b/>
                <w:sz w:val="24"/>
                <w:szCs w:val="24"/>
              </w:rPr>
              <w:t xml:space="preserve">  </w:t>
            </w:r>
          </w:p>
          <w:p w14:paraId="6997EFAD" w14:textId="77777777" w:rsidR="00D36483" w:rsidRPr="00EF4BA7" w:rsidRDefault="00D36483" w:rsidP="00D36483">
            <w:pPr>
              <w:widowControl/>
              <w:autoSpaceDE w:val="0"/>
              <w:autoSpaceDN w:val="0"/>
              <w:adjustRightInd w:val="0"/>
              <w:rPr>
                <w:rFonts w:ascii="Calibri Light" w:hAnsi="Calibri Light" w:cs="Calibri Light"/>
                <w:b/>
                <w:bCs/>
                <w:color w:val="000000"/>
              </w:rPr>
            </w:pPr>
            <w:r w:rsidRPr="00EF4BA7">
              <w:rPr>
                <w:rFonts w:ascii="Calibri Light" w:hAnsi="Calibri Light" w:cs="Calibri Light"/>
                <w:b/>
                <w:bCs/>
                <w:color w:val="000000"/>
              </w:rPr>
              <w:t>Key Strengths</w:t>
            </w:r>
          </w:p>
          <w:p w14:paraId="04D2C0BA" w14:textId="77777777" w:rsidR="00D36483" w:rsidRPr="00EF4BA7" w:rsidRDefault="00D36483" w:rsidP="00D36483">
            <w:pPr>
              <w:pStyle w:val="ListParagraph"/>
              <w:widowControl/>
              <w:numPr>
                <w:ilvl w:val="0"/>
                <w:numId w:val="29"/>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Positive relationships exist between staff and students, students and students, and among the staff itself.</w:t>
            </w:r>
          </w:p>
          <w:p w14:paraId="2438633C"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Data systems are routinely audited to ensure they continue to align to vision and goals, and data checks occur every six weeks.</w:t>
            </w:r>
          </w:p>
          <w:p w14:paraId="2243A919"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Various assessment data is available and used to monitor student progress.</w:t>
            </w:r>
          </w:p>
          <w:p w14:paraId="18BAF5AF"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Students said that they feel safe, cared for, and encouraged to do their best.</w:t>
            </w:r>
          </w:p>
          <w:p w14:paraId="576FE6A2"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lastRenderedPageBreak/>
              <w:t>There is evidence of some parent involvement and planned parent/community activities.</w:t>
            </w:r>
          </w:p>
          <w:p w14:paraId="7AEFA732"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school desires to increase existing partnerships.</w:t>
            </w:r>
          </w:p>
          <w:p w14:paraId="56EE1AE7"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 xml:space="preserve">Leadership is actively encouraged at all levels. </w:t>
            </w:r>
            <w:r w:rsidRPr="00EF4BA7">
              <w:rPr>
                <w:rFonts w:ascii="Calibri Light" w:hAnsi="Calibri Light" w:cs="Calibri Light"/>
                <w:color w:val="333333"/>
              </w:rPr>
              <w:t xml:space="preserve">The </w:t>
            </w:r>
            <w:r w:rsidRPr="00EF4BA7">
              <w:rPr>
                <w:rFonts w:ascii="Calibri Light" w:hAnsi="Calibri Light" w:cs="Calibri Light"/>
                <w:color w:val="000000"/>
              </w:rPr>
              <w:t>building leadership team is now the</w:t>
            </w:r>
          </w:p>
          <w:p w14:paraId="078B05EF"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Impact Team (IT). Each member of the IT agrees to serve as leaders of other committees.</w:t>
            </w:r>
          </w:p>
          <w:p w14:paraId="7B6F588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It is known that for learner environments to be engaging, they must be relationship based and aligned to student needs.</w:t>
            </w:r>
          </w:p>
          <w:p w14:paraId="79A3D71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Teachers and staff understand that formative assessment tools can be powerful guides in day-to-day and week-to-week instructional planning.</w:t>
            </w:r>
          </w:p>
          <w:p w14:paraId="1D7F28B5" w14:textId="77777777" w:rsidR="00D36483" w:rsidRPr="00EF4BA7"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Teacher input is valued in building a professional learning program that will provide teachers the support and tools they need to realize student achievement goals.</w:t>
            </w:r>
          </w:p>
          <w:p w14:paraId="2AE76EA2" w14:textId="7F3089D9" w:rsidR="00D36483" w:rsidRPr="00F91DE4" w:rsidRDefault="00D36483" w:rsidP="00D36483">
            <w:pPr>
              <w:pStyle w:val="ListParagraph"/>
              <w:widowControl/>
              <w:numPr>
                <w:ilvl w:val="0"/>
                <w:numId w:val="28"/>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There is a vision statement for staff and students and an action plan has been collaboratively created.</w:t>
            </w:r>
          </w:p>
          <w:p w14:paraId="4E2F6A41" w14:textId="77777777" w:rsidR="00D36483" w:rsidRPr="00EF4BA7" w:rsidRDefault="00D36483" w:rsidP="00D36483">
            <w:pPr>
              <w:widowControl/>
              <w:autoSpaceDE w:val="0"/>
              <w:autoSpaceDN w:val="0"/>
              <w:adjustRightInd w:val="0"/>
              <w:rPr>
                <w:rFonts w:ascii="Calibri Light" w:hAnsi="Calibri Light" w:cs="Calibri Light"/>
                <w:b/>
                <w:bCs/>
                <w:color w:val="000000"/>
              </w:rPr>
            </w:pPr>
            <w:r w:rsidRPr="00EF4BA7">
              <w:rPr>
                <w:rFonts w:ascii="Calibri Light" w:hAnsi="Calibri Light" w:cs="Calibri Light"/>
                <w:b/>
                <w:bCs/>
                <w:color w:val="000000"/>
              </w:rPr>
              <w:t>Key Challenges</w:t>
            </w:r>
          </w:p>
          <w:p w14:paraId="0C0C1D94" w14:textId="77777777" w:rsidR="00D36483" w:rsidRPr="00EF4BA7" w:rsidRDefault="00D36483" w:rsidP="00D36483">
            <w:pPr>
              <w:widowControl/>
              <w:autoSpaceDE w:val="0"/>
              <w:autoSpaceDN w:val="0"/>
              <w:adjustRightInd w:val="0"/>
              <w:rPr>
                <w:rFonts w:ascii="Calibri Light" w:hAnsi="Calibri Light" w:cs="Calibri Light"/>
                <w:b/>
                <w:bCs/>
                <w:color w:val="D1E05F"/>
              </w:rPr>
            </w:pPr>
            <w:r w:rsidRPr="00EF4BA7">
              <w:rPr>
                <w:rFonts w:ascii="Calibri Light" w:hAnsi="Calibri Light" w:cs="Calibri Light"/>
                <w:b/>
                <w:bCs/>
                <w:color w:val="D1E05F"/>
              </w:rPr>
              <w:t>Teaching</w:t>
            </w:r>
          </w:p>
          <w:p w14:paraId="47D761B3"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 complete articulation, both vertical and horizontal, is needed for grades K-5. There has been limited work on this, but teachers are willing to continue.</w:t>
            </w:r>
          </w:p>
          <w:p w14:paraId="2CCBECF1"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In the majority of classrooms visited, the real-world relevance of the content was not observed. Students were rarely shown how the material connected to other classes, subjects, or careers.</w:t>
            </w:r>
          </w:p>
          <w:p w14:paraId="264D9605"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Although instruction is sound, there is room for lessons to contain higher levels of rigorous and relevant instruction. Teachers can significantly increase the rigor and relevance of instruction by collaboratively planning higher-level activities and assessments in all subject areas.</w:t>
            </w:r>
          </w:p>
          <w:p w14:paraId="098107B3"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Scheduling professional development and collaborative planning time for staff to integrate instruction that aligns with state standards is challenging.</w:t>
            </w:r>
          </w:p>
          <w:p w14:paraId="36111540" w14:textId="77777777" w:rsidR="00D36483" w:rsidRPr="00EF4BA7" w:rsidRDefault="00D36483" w:rsidP="00D36483">
            <w:pPr>
              <w:pStyle w:val="ListParagraph"/>
              <w:widowControl/>
              <w:numPr>
                <w:ilvl w:val="0"/>
                <w:numId w:val="27"/>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 deeper dive into rigorous and relevant instruction is needed.</w:t>
            </w:r>
          </w:p>
          <w:p w14:paraId="48690D12" w14:textId="77777777" w:rsidR="00D36483" w:rsidRPr="00EF4BA7" w:rsidRDefault="00D36483" w:rsidP="00D36483">
            <w:pPr>
              <w:widowControl/>
              <w:autoSpaceDE w:val="0"/>
              <w:autoSpaceDN w:val="0"/>
              <w:adjustRightInd w:val="0"/>
              <w:rPr>
                <w:rFonts w:ascii="Calibri Light" w:hAnsi="Calibri Light" w:cs="Calibri Light"/>
                <w:b/>
                <w:bCs/>
                <w:color w:val="3368AE"/>
              </w:rPr>
            </w:pPr>
            <w:r w:rsidRPr="00EF4BA7">
              <w:rPr>
                <w:rFonts w:ascii="Calibri Light" w:hAnsi="Calibri Light" w:cs="Calibri Light"/>
                <w:b/>
                <w:bCs/>
                <w:color w:val="3368AE"/>
              </w:rPr>
              <w:t>Instructional Leadership</w:t>
            </w:r>
          </w:p>
          <w:p w14:paraId="012736B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school is aware of the need to include families and the community in the education of their students and are working on improving family involvement and helping parents with their children's needs.</w:t>
            </w:r>
          </w:p>
          <w:p w14:paraId="1742491B"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Improving high impact instructional strategies to increase rigor, relevance, and learner engagement is an overall need throughout the school.</w:t>
            </w:r>
          </w:p>
          <w:p w14:paraId="64FB52D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Staff have limited time to share best instructional practices.</w:t>
            </w:r>
          </w:p>
          <w:p w14:paraId="18A51D1B"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Data plays a key role in planning targeted professional development opportunities for teachers. Providing and creating time for differentiated professional development for school-based staff is a need.</w:t>
            </w:r>
          </w:p>
          <w:p w14:paraId="115A4DFB" w14:textId="77777777" w:rsidR="00D36483" w:rsidRPr="00EF4BA7" w:rsidRDefault="00D36483" w:rsidP="00D36483">
            <w:pPr>
              <w:widowControl/>
              <w:autoSpaceDE w:val="0"/>
              <w:autoSpaceDN w:val="0"/>
              <w:adjustRightInd w:val="0"/>
              <w:rPr>
                <w:rFonts w:ascii="Calibri Light" w:hAnsi="Calibri Light" w:cs="Calibri Light"/>
                <w:b/>
                <w:bCs/>
                <w:color w:val="1DA798"/>
              </w:rPr>
            </w:pPr>
            <w:r w:rsidRPr="00EF4BA7">
              <w:rPr>
                <w:rFonts w:ascii="Calibri Light" w:hAnsi="Calibri Light" w:cs="Calibri Light"/>
                <w:b/>
                <w:bCs/>
                <w:color w:val="1DA798"/>
              </w:rPr>
              <w:t>Organizational Leadership</w:t>
            </w:r>
          </w:p>
          <w:p w14:paraId="506E605D"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Administrative practices need to be incorporated that (1) monitors teacher progress in implementing research-based instructional strategies and raises expectations for student achievement and (2) supports teachers to reach their goals consistently. A walk-through observation system would be beneficial.</w:t>
            </w:r>
          </w:p>
          <w:p w14:paraId="3573A2E2"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The continued use of the DSEI to monitor, assess, and collaboratively debrief implementation of the various systems and structures should be considered to increase rigor and relevance in instruction.</w:t>
            </w:r>
          </w:p>
          <w:p w14:paraId="303C7C70"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Ways to build on existing communication methods are needed to inform all stakeholders of instructional and organizational changes in a timely manner and engage them in school improvement processes.</w:t>
            </w:r>
          </w:p>
          <w:p w14:paraId="1B7EA157"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Continued strengthening of data gathering and analysis processes would be helpful.</w:t>
            </w:r>
          </w:p>
          <w:p w14:paraId="38934B7D" w14:textId="5D6D847C" w:rsidR="00D36483" w:rsidRPr="008D4FF8"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Common formative assessments would aid collaborative debriefing cycles on the various initiatives and implementation efforts.</w:t>
            </w:r>
          </w:p>
          <w:p w14:paraId="05C3B9CE" w14:textId="77777777" w:rsidR="00D36483" w:rsidRPr="00EF4BA7" w:rsidRDefault="00D36483" w:rsidP="00D36483">
            <w:pPr>
              <w:pStyle w:val="ListParagraph"/>
              <w:widowControl/>
              <w:numPr>
                <w:ilvl w:val="0"/>
                <w:numId w:val="24"/>
              </w:numPr>
              <w:autoSpaceDE w:val="0"/>
              <w:autoSpaceDN w:val="0"/>
              <w:adjustRightInd w:val="0"/>
              <w:rPr>
                <w:rFonts w:ascii="Calibri Light" w:hAnsi="Calibri Light" w:cs="Calibri Light"/>
                <w:color w:val="000000"/>
              </w:rPr>
            </w:pPr>
            <w:r w:rsidRPr="00EF4BA7">
              <w:rPr>
                <w:rFonts w:ascii="Calibri Light" w:hAnsi="Calibri Light" w:cs="Calibri Light"/>
                <w:color w:val="000000"/>
              </w:rPr>
              <w:t>With increased engagement and communication, parents can more fully support the school’s vision and mission and help students become college and career ready.</w:t>
            </w:r>
          </w:p>
          <w:p w14:paraId="2DF6A154" w14:textId="77777777" w:rsidR="00D36483" w:rsidRDefault="00D36483" w:rsidP="00EF4BA7">
            <w:pPr>
              <w:rPr>
                <w:rFonts w:cstheme="minorHAnsi"/>
                <w:b/>
                <w:sz w:val="24"/>
                <w:szCs w:val="24"/>
              </w:rPr>
            </w:pPr>
          </w:p>
          <w:p w14:paraId="26E198B3" w14:textId="79DCDF37" w:rsidR="00CD1FC7" w:rsidRPr="00EF4BA7" w:rsidRDefault="00CD1FC7" w:rsidP="00EF4BA7">
            <w:pPr>
              <w:rPr>
                <w:rFonts w:cstheme="minorHAnsi"/>
                <w:b/>
                <w:sz w:val="24"/>
                <w:szCs w:val="24"/>
              </w:rPr>
            </w:pPr>
            <w:r w:rsidRPr="005A337D">
              <w:rPr>
                <w:rFonts w:ascii="Calibri Light" w:eastAsia="Calibri" w:hAnsi="Calibri Light" w:cs="Calibri Light"/>
              </w:rPr>
              <w:t>Parent surveys indicated that parents would like to be informed about homework tips, e-learning materials, upcoming events, and technology help.  There was interest in participating in virtual family events around Conscious Discipline.</w:t>
            </w:r>
          </w:p>
          <w:p w14:paraId="7835B7FF" w14:textId="77E295F0" w:rsidR="00F91DE4" w:rsidRDefault="00F91DE4" w:rsidP="00647FC4">
            <w:pPr>
              <w:rPr>
                <w:rFonts w:cstheme="minorHAnsi"/>
                <w:bCs/>
                <w:sz w:val="24"/>
                <w:szCs w:val="24"/>
              </w:rPr>
            </w:pPr>
          </w:p>
          <w:p w14:paraId="29FA95CF" w14:textId="0CD927FA" w:rsidR="0001138E" w:rsidRPr="002A6E60" w:rsidRDefault="0001138E" w:rsidP="00647FC4">
            <w:pPr>
              <w:rPr>
                <w:rFonts w:ascii="Calibri Light" w:hAnsi="Calibri Light" w:cs="Calibri Light"/>
                <w:bCs/>
              </w:rPr>
            </w:pPr>
            <w:r w:rsidRPr="002A6E60">
              <w:rPr>
                <w:rFonts w:ascii="Calibri Light" w:hAnsi="Calibri Light" w:cs="Calibri Light"/>
                <w:bCs/>
              </w:rPr>
              <w:t>Data Picture of Robbinsdale Elementary:</w:t>
            </w:r>
          </w:p>
          <w:p w14:paraId="6A149515" w14:textId="1C6C3D06" w:rsidR="0001138E" w:rsidRPr="002A6E60" w:rsidRDefault="0001138E" w:rsidP="0001138E">
            <w:pPr>
              <w:rPr>
                <w:rFonts w:ascii="Calibri Light" w:hAnsi="Calibri Light" w:cs="Calibri Light"/>
              </w:rPr>
            </w:pPr>
            <w:r w:rsidRPr="7CED1C18">
              <w:rPr>
                <w:rFonts w:ascii="Calibri Light" w:hAnsi="Calibri Light" w:cs="Calibri Light"/>
              </w:rPr>
              <w:t xml:space="preserve">Robbinsdale Elementary School is a public school that serves students kindergarten through 5th grade and is in Rapid City, SD. The total student population at the school is </w:t>
            </w:r>
            <w:r w:rsidR="00103886" w:rsidRPr="7CED1C18">
              <w:rPr>
                <w:rFonts w:ascii="Calibri Light" w:hAnsi="Calibri Light" w:cs="Calibri Light"/>
              </w:rPr>
              <w:t>347</w:t>
            </w:r>
            <w:r w:rsidRPr="7CED1C18">
              <w:rPr>
                <w:rFonts w:ascii="Calibri Light" w:hAnsi="Calibri Light" w:cs="Calibri Light"/>
              </w:rPr>
              <w:t>. Of those students, 25%</w:t>
            </w:r>
            <w:r w:rsidR="00791856" w:rsidRPr="7CED1C18">
              <w:rPr>
                <w:rFonts w:ascii="Calibri Light" w:hAnsi="Calibri Light" w:cs="Calibri Light"/>
              </w:rPr>
              <w:t xml:space="preserve"> </w:t>
            </w:r>
            <w:r w:rsidRPr="7CED1C18">
              <w:rPr>
                <w:rFonts w:ascii="Calibri Light" w:hAnsi="Calibri Light" w:cs="Calibri Light"/>
              </w:rPr>
              <w:t>identify as American Indian/Alaska</w:t>
            </w:r>
            <w:r>
              <w:t xml:space="preserve"> </w:t>
            </w:r>
            <w:r w:rsidRPr="7CED1C18">
              <w:rPr>
                <w:rFonts w:ascii="Calibri Light" w:hAnsi="Calibri Light" w:cs="Calibri Light"/>
              </w:rPr>
              <w:t xml:space="preserve">Native, </w:t>
            </w:r>
            <w:r w:rsidR="00791856" w:rsidRPr="7CED1C18">
              <w:rPr>
                <w:rFonts w:ascii="Calibri Light" w:hAnsi="Calibri Light" w:cs="Calibri Light"/>
              </w:rPr>
              <w:t>1</w:t>
            </w:r>
            <w:r w:rsidRPr="7CED1C18">
              <w:rPr>
                <w:rFonts w:ascii="Calibri Light" w:hAnsi="Calibri Light" w:cs="Calibri Light"/>
              </w:rPr>
              <w:t xml:space="preserve">% as Asian, </w:t>
            </w:r>
            <w:r w:rsidR="00791856" w:rsidRPr="7CED1C18">
              <w:rPr>
                <w:rFonts w:ascii="Calibri Light" w:hAnsi="Calibri Light" w:cs="Calibri Light"/>
              </w:rPr>
              <w:t>1</w:t>
            </w:r>
            <w:r w:rsidRPr="7CED1C18">
              <w:rPr>
                <w:rFonts w:ascii="Calibri Light" w:hAnsi="Calibri Light" w:cs="Calibri Light"/>
              </w:rPr>
              <w:t xml:space="preserve">% as Black/African American, </w:t>
            </w:r>
            <w:r w:rsidR="00F73279" w:rsidRPr="7CED1C18">
              <w:rPr>
                <w:rFonts w:ascii="Calibri Light" w:hAnsi="Calibri Light" w:cs="Calibri Light"/>
              </w:rPr>
              <w:t>15</w:t>
            </w:r>
            <w:r w:rsidRPr="7CED1C18">
              <w:rPr>
                <w:rFonts w:ascii="Calibri Light" w:hAnsi="Calibri Light" w:cs="Calibri Light"/>
              </w:rPr>
              <w:t xml:space="preserve">% as Hispanic/Latino, and </w:t>
            </w:r>
            <w:r w:rsidR="00F73279" w:rsidRPr="7CED1C18">
              <w:rPr>
                <w:rFonts w:ascii="Calibri Light" w:hAnsi="Calibri Light" w:cs="Calibri Light"/>
              </w:rPr>
              <w:t>52</w:t>
            </w:r>
            <w:r w:rsidRPr="7CED1C18">
              <w:rPr>
                <w:rFonts w:ascii="Calibri Light" w:hAnsi="Calibri Light" w:cs="Calibri Light"/>
              </w:rPr>
              <w:t xml:space="preserve">% as White/Caucasian, and 19% as two or </w:t>
            </w:r>
            <w:r w:rsidRPr="7CED1C18">
              <w:rPr>
                <w:rFonts w:ascii="Calibri Light" w:hAnsi="Calibri Light" w:cs="Calibri Light"/>
              </w:rPr>
              <w:lastRenderedPageBreak/>
              <w:t xml:space="preserve">more races. </w:t>
            </w:r>
            <w:r w:rsidR="00EC2755" w:rsidRPr="7CED1C18">
              <w:rPr>
                <w:rFonts w:ascii="Calibri Light" w:hAnsi="Calibri Light" w:cs="Calibri Light"/>
              </w:rPr>
              <w:t xml:space="preserve"> </w:t>
            </w:r>
            <w:r w:rsidR="002F5522" w:rsidRPr="7CED1C18">
              <w:rPr>
                <w:rFonts w:ascii="Calibri Light" w:hAnsi="Calibri Light" w:cs="Calibri Light"/>
              </w:rPr>
              <w:t xml:space="preserve">19.8% of Robbinsdale students receive special education services. </w:t>
            </w:r>
            <w:r w:rsidR="00AA7CC3" w:rsidRPr="7CED1C18">
              <w:rPr>
                <w:rFonts w:ascii="Calibri Light" w:hAnsi="Calibri Light" w:cs="Calibri Light"/>
              </w:rPr>
              <w:t xml:space="preserve"> The mobility rates is 35.57%, or 1 movement per 2.81 students.  </w:t>
            </w:r>
            <w:r w:rsidRPr="7CED1C18">
              <w:rPr>
                <w:rFonts w:ascii="Calibri Light" w:hAnsi="Calibri Light" w:cs="Calibri Light"/>
              </w:rPr>
              <w:t>Robbinsdale Elementary is a school-wide Title 1 school</w:t>
            </w:r>
            <w:r w:rsidR="00AA7CC3" w:rsidRPr="7CED1C18">
              <w:rPr>
                <w:rFonts w:ascii="Calibri Light" w:hAnsi="Calibri Light" w:cs="Calibri Light"/>
              </w:rPr>
              <w:t xml:space="preserve"> and a CEP school where all students receive free breakfast and lunch.</w:t>
            </w:r>
          </w:p>
          <w:p w14:paraId="32A835D3" w14:textId="77777777" w:rsidR="0001138E" w:rsidRDefault="0001138E" w:rsidP="0001138E">
            <w:pPr>
              <w:rPr>
                <w:rFonts w:ascii="Calibri Light" w:hAnsi="Calibri Light" w:cs="Calibri Light"/>
                <w:b/>
              </w:rPr>
            </w:pPr>
          </w:p>
          <w:tbl>
            <w:tblPr>
              <w:tblStyle w:val="TableGrid"/>
              <w:tblW w:w="0" w:type="auto"/>
              <w:jc w:val="center"/>
              <w:tblLook w:val="04A0" w:firstRow="1" w:lastRow="0" w:firstColumn="1" w:lastColumn="0" w:noHBand="0" w:noVBand="1"/>
            </w:tblPr>
            <w:tblGrid>
              <w:gridCol w:w="1973"/>
              <w:gridCol w:w="1894"/>
              <w:gridCol w:w="1711"/>
              <w:gridCol w:w="1949"/>
              <w:gridCol w:w="1823"/>
            </w:tblGrid>
            <w:tr w:rsidR="0001138E" w:rsidRPr="002A6E60" w14:paraId="3BB0E7E2" w14:textId="77777777" w:rsidTr="00106622">
              <w:trPr>
                <w:trHeight w:val="278"/>
                <w:jc w:val="center"/>
              </w:trPr>
              <w:tc>
                <w:tcPr>
                  <w:tcW w:w="1973" w:type="dxa"/>
                </w:tcPr>
                <w:p w14:paraId="7A25A868" w14:textId="77777777" w:rsidR="0001138E" w:rsidRPr="002A6E60" w:rsidRDefault="0001138E" w:rsidP="00055277">
                  <w:pPr>
                    <w:jc w:val="center"/>
                    <w:rPr>
                      <w:rFonts w:ascii="Calibri Light" w:hAnsi="Calibri Light" w:cs="Calibri Light"/>
                      <w:b/>
                      <w:bCs/>
                    </w:rPr>
                  </w:pPr>
                  <w:r w:rsidRPr="002A6E60">
                    <w:rPr>
                      <w:rFonts w:ascii="Calibri Light" w:hAnsi="Calibri Light" w:cs="Calibri Light"/>
                      <w:b/>
                      <w:bCs/>
                    </w:rPr>
                    <w:t>2022</w:t>
                  </w:r>
                </w:p>
              </w:tc>
              <w:tc>
                <w:tcPr>
                  <w:tcW w:w="7377" w:type="dxa"/>
                  <w:gridSpan w:val="4"/>
                </w:tcPr>
                <w:p w14:paraId="11BA85EF" w14:textId="5F662F89"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SBAC Scores</w:t>
                  </w:r>
                </w:p>
              </w:tc>
            </w:tr>
            <w:tr w:rsidR="0001138E" w:rsidRPr="002A6E60" w14:paraId="16819339" w14:textId="77777777" w:rsidTr="00106622">
              <w:trPr>
                <w:jc w:val="center"/>
              </w:trPr>
              <w:tc>
                <w:tcPr>
                  <w:tcW w:w="1973" w:type="dxa"/>
                </w:tcPr>
                <w:p w14:paraId="0CBC9C93" w14:textId="77777777" w:rsidR="0001138E" w:rsidRPr="002A6E60" w:rsidRDefault="0001138E" w:rsidP="0001138E">
                  <w:pPr>
                    <w:rPr>
                      <w:rFonts w:ascii="Calibri Light" w:hAnsi="Calibri Light" w:cs="Calibri Light"/>
                    </w:rPr>
                  </w:pPr>
                </w:p>
              </w:tc>
              <w:tc>
                <w:tcPr>
                  <w:tcW w:w="1894" w:type="dxa"/>
                </w:tcPr>
                <w:p w14:paraId="3ACF7437" w14:textId="6AC16B6F"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ELA (</w:t>
                  </w:r>
                  <w:r w:rsidR="00055277">
                    <w:rPr>
                      <w:rFonts w:ascii="Calibri Light" w:hAnsi="Calibri Light" w:cs="Calibri Light"/>
                      <w:b/>
                      <w:bCs/>
                    </w:rPr>
                    <w:t>p</w:t>
                  </w:r>
                  <w:r w:rsidRPr="002A6E60">
                    <w:rPr>
                      <w:rFonts w:ascii="Calibri Light" w:hAnsi="Calibri Light" w:cs="Calibri Light"/>
                      <w:b/>
                      <w:bCs/>
                    </w:rPr>
                    <w:t>roficient</w:t>
                  </w:r>
                  <w:r w:rsidR="002A6E60" w:rsidRPr="002A6E60">
                    <w:rPr>
                      <w:rFonts w:ascii="Calibri Light" w:hAnsi="Calibri Light" w:cs="Calibri Light"/>
                      <w:b/>
                      <w:bCs/>
                    </w:rPr>
                    <w:t>)</w:t>
                  </w:r>
                </w:p>
              </w:tc>
              <w:tc>
                <w:tcPr>
                  <w:tcW w:w="1711" w:type="dxa"/>
                </w:tcPr>
                <w:p w14:paraId="43AA4064"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RCAS</w:t>
                  </w:r>
                </w:p>
              </w:tc>
              <w:tc>
                <w:tcPr>
                  <w:tcW w:w="1949" w:type="dxa"/>
                </w:tcPr>
                <w:p w14:paraId="75751112"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Math (proficient)</w:t>
                  </w:r>
                </w:p>
              </w:tc>
              <w:tc>
                <w:tcPr>
                  <w:tcW w:w="1823" w:type="dxa"/>
                </w:tcPr>
                <w:p w14:paraId="271CCA17" w14:textId="77777777" w:rsidR="0001138E" w:rsidRPr="002A6E60" w:rsidRDefault="0001138E" w:rsidP="002A6E60">
                  <w:pPr>
                    <w:jc w:val="center"/>
                    <w:rPr>
                      <w:rFonts w:ascii="Calibri Light" w:hAnsi="Calibri Light" w:cs="Calibri Light"/>
                      <w:b/>
                      <w:bCs/>
                    </w:rPr>
                  </w:pPr>
                  <w:r w:rsidRPr="002A6E60">
                    <w:rPr>
                      <w:rFonts w:ascii="Calibri Light" w:hAnsi="Calibri Light" w:cs="Calibri Light"/>
                      <w:b/>
                      <w:bCs/>
                    </w:rPr>
                    <w:t>RCAS</w:t>
                  </w:r>
                </w:p>
              </w:tc>
            </w:tr>
            <w:tr w:rsidR="0001138E" w:rsidRPr="002A6E60" w14:paraId="7ED17385" w14:textId="77777777" w:rsidTr="00106622">
              <w:trPr>
                <w:jc w:val="center"/>
              </w:trPr>
              <w:tc>
                <w:tcPr>
                  <w:tcW w:w="1973" w:type="dxa"/>
                </w:tcPr>
                <w:p w14:paraId="03F9B466" w14:textId="77777777" w:rsidR="0001138E" w:rsidRPr="002A6E60" w:rsidRDefault="0001138E" w:rsidP="0001138E">
                  <w:pPr>
                    <w:rPr>
                      <w:rFonts w:ascii="Calibri Light" w:hAnsi="Calibri Light" w:cs="Calibri Light"/>
                    </w:rPr>
                  </w:pPr>
                  <w:r w:rsidRPr="002A6E60">
                    <w:rPr>
                      <w:rFonts w:ascii="Calibri Light" w:hAnsi="Calibri Light" w:cs="Calibri Light"/>
                    </w:rPr>
                    <w:t>3</w:t>
                  </w:r>
                  <w:r w:rsidRPr="002A6E60">
                    <w:rPr>
                      <w:rFonts w:ascii="Calibri Light" w:hAnsi="Calibri Light" w:cs="Calibri Light"/>
                      <w:vertAlign w:val="superscript"/>
                    </w:rPr>
                    <w:t>rd</w:t>
                  </w:r>
                  <w:r w:rsidRPr="002A6E60">
                    <w:rPr>
                      <w:rFonts w:ascii="Calibri Light" w:hAnsi="Calibri Light" w:cs="Calibri Light"/>
                    </w:rPr>
                    <w:t xml:space="preserve"> Grade </w:t>
                  </w:r>
                </w:p>
              </w:tc>
              <w:tc>
                <w:tcPr>
                  <w:tcW w:w="1894" w:type="dxa"/>
                </w:tcPr>
                <w:p w14:paraId="1D8A537F" w14:textId="19D06BBC" w:rsidR="0001138E" w:rsidRPr="002A6E60" w:rsidRDefault="00733DE4" w:rsidP="00055277">
                  <w:pPr>
                    <w:jc w:val="center"/>
                    <w:rPr>
                      <w:rFonts w:ascii="Calibri Light" w:hAnsi="Calibri Light" w:cs="Calibri Light"/>
                    </w:rPr>
                  </w:pPr>
                  <w:r>
                    <w:rPr>
                      <w:rFonts w:ascii="Calibri Light" w:hAnsi="Calibri Light" w:cs="Calibri Light"/>
                    </w:rPr>
                    <w:t>33</w:t>
                  </w:r>
                  <w:r w:rsidR="00055277">
                    <w:rPr>
                      <w:rFonts w:ascii="Calibri Light" w:hAnsi="Calibri Light" w:cs="Calibri Light"/>
                    </w:rPr>
                    <w:t>%</w:t>
                  </w:r>
                </w:p>
              </w:tc>
              <w:tc>
                <w:tcPr>
                  <w:tcW w:w="1711" w:type="dxa"/>
                </w:tcPr>
                <w:p w14:paraId="5EB1E994" w14:textId="0EA1E62F" w:rsidR="0001138E" w:rsidRPr="002A6E60" w:rsidRDefault="00733DE4" w:rsidP="00055277">
                  <w:pPr>
                    <w:jc w:val="center"/>
                    <w:rPr>
                      <w:rFonts w:ascii="Calibri Light" w:hAnsi="Calibri Light" w:cs="Calibri Light"/>
                    </w:rPr>
                  </w:pPr>
                  <w:r>
                    <w:rPr>
                      <w:rFonts w:ascii="Calibri Light" w:hAnsi="Calibri Light" w:cs="Calibri Light"/>
                    </w:rPr>
                    <w:t>36</w:t>
                  </w:r>
                  <w:r w:rsidR="00055277">
                    <w:rPr>
                      <w:rFonts w:ascii="Calibri Light" w:hAnsi="Calibri Light" w:cs="Calibri Light"/>
                    </w:rPr>
                    <w:t>%</w:t>
                  </w:r>
                </w:p>
              </w:tc>
              <w:tc>
                <w:tcPr>
                  <w:tcW w:w="1949" w:type="dxa"/>
                </w:tcPr>
                <w:p w14:paraId="6A5AC6AD" w14:textId="107CEBB5" w:rsidR="0001138E" w:rsidRPr="002A6E60" w:rsidRDefault="00733DE4" w:rsidP="00055277">
                  <w:pPr>
                    <w:jc w:val="center"/>
                    <w:rPr>
                      <w:rFonts w:ascii="Calibri Light" w:hAnsi="Calibri Light" w:cs="Calibri Light"/>
                    </w:rPr>
                  </w:pPr>
                  <w:r>
                    <w:rPr>
                      <w:rFonts w:ascii="Calibri Light" w:hAnsi="Calibri Light" w:cs="Calibri Light"/>
                    </w:rPr>
                    <w:t>17</w:t>
                  </w:r>
                  <w:r w:rsidR="00055277">
                    <w:rPr>
                      <w:rFonts w:ascii="Calibri Light" w:hAnsi="Calibri Light" w:cs="Calibri Light"/>
                    </w:rPr>
                    <w:t>%</w:t>
                  </w:r>
                </w:p>
              </w:tc>
              <w:tc>
                <w:tcPr>
                  <w:tcW w:w="1823" w:type="dxa"/>
                </w:tcPr>
                <w:p w14:paraId="3784DAFA" w14:textId="4A74281B" w:rsidR="0001138E" w:rsidRPr="002A6E60" w:rsidRDefault="00733DE4" w:rsidP="00055277">
                  <w:pPr>
                    <w:jc w:val="center"/>
                    <w:rPr>
                      <w:rFonts w:ascii="Calibri Light" w:hAnsi="Calibri Light" w:cs="Calibri Light"/>
                    </w:rPr>
                  </w:pPr>
                  <w:r>
                    <w:rPr>
                      <w:rFonts w:ascii="Calibri Light" w:hAnsi="Calibri Light" w:cs="Calibri Light"/>
                    </w:rPr>
                    <w:t>40</w:t>
                  </w:r>
                  <w:r w:rsidR="00055277">
                    <w:rPr>
                      <w:rFonts w:ascii="Calibri Light" w:hAnsi="Calibri Light" w:cs="Calibri Light"/>
                    </w:rPr>
                    <w:t>%</w:t>
                  </w:r>
                </w:p>
              </w:tc>
            </w:tr>
            <w:tr w:rsidR="0001138E" w:rsidRPr="002A6E60" w14:paraId="37DF8704" w14:textId="77777777" w:rsidTr="00106622">
              <w:trPr>
                <w:jc w:val="center"/>
              </w:trPr>
              <w:tc>
                <w:tcPr>
                  <w:tcW w:w="1973" w:type="dxa"/>
                </w:tcPr>
                <w:p w14:paraId="4449B931" w14:textId="77777777" w:rsidR="0001138E" w:rsidRPr="002A6E60" w:rsidRDefault="0001138E" w:rsidP="0001138E">
                  <w:pPr>
                    <w:rPr>
                      <w:rFonts w:ascii="Calibri Light" w:hAnsi="Calibri Light" w:cs="Calibri Light"/>
                    </w:rPr>
                  </w:pPr>
                  <w:r w:rsidRPr="002A6E60">
                    <w:rPr>
                      <w:rFonts w:ascii="Calibri Light" w:hAnsi="Calibri Light" w:cs="Calibri Light"/>
                    </w:rPr>
                    <w:t>4</w:t>
                  </w:r>
                  <w:r w:rsidRPr="002A6E60">
                    <w:rPr>
                      <w:rFonts w:ascii="Calibri Light" w:hAnsi="Calibri Light" w:cs="Calibri Light"/>
                      <w:vertAlign w:val="superscript"/>
                    </w:rPr>
                    <w:t>th</w:t>
                  </w:r>
                  <w:r w:rsidRPr="002A6E60">
                    <w:rPr>
                      <w:rFonts w:ascii="Calibri Light" w:hAnsi="Calibri Light" w:cs="Calibri Light"/>
                    </w:rPr>
                    <w:t xml:space="preserve"> Grade </w:t>
                  </w:r>
                </w:p>
              </w:tc>
              <w:tc>
                <w:tcPr>
                  <w:tcW w:w="1894" w:type="dxa"/>
                </w:tcPr>
                <w:p w14:paraId="5B525AA6" w14:textId="6BC1CE0E" w:rsidR="0001138E" w:rsidRPr="002A6E60" w:rsidRDefault="00055277" w:rsidP="00055277">
                  <w:pPr>
                    <w:jc w:val="center"/>
                    <w:rPr>
                      <w:rFonts w:ascii="Calibri Light" w:hAnsi="Calibri Light" w:cs="Calibri Light"/>
                    </w:rPr>
                  </w:pPr>
                  <w:r>
                    <w:rPr>
                      <w:rFonts w:ascii="Calibri Light" w:hAnsi="Calibri Light" w:cs="Calibri Light"/>
                    </w:rPr>
                    <w:t>33%</w:t>
                  </w:r>
                </w:p>
              </w:tc>
              <w:tc>
                <w:tcPr>
                  <w:tcW w:w="1711" w:type="dxa"/>
                </w:tcPr>
                <w:p w14:paraId="016C87F2" w14:textId="74084E92" w:rsidR="0001138E" w:rsidRPr="002A6E60" w:rsidRDefault="00055277" w:rsidP="00055277">
                  <w:pPr>
                    <w:jc w:val="center"/>
                    <w:rPr>
                      <w:rFonts w:ascii="Calibri Light" w:hAnsi="Calibri Light" w:cs="Calibri Light"/>
                    </w:rPr>
                  </w:pPr>
                  <w:r>
                    <w:rPr>
                      <w:rFonts w:ascii="Calibri Light" w:hAnsi="Calibri Light" w:cs="Calibri Light"/>
                    </w:rPr>
                    <w:t>39%</w:t>
                  </w:r>
                </w:p>
              </w:tc>
              <w:tc>
                <w:tcPr>
                  <w:tcW w:w="1949" w:type="dxa"/>
                </w:tcPr>
                <w:p w14:paraId="3BA80922" w14:textId="236B37C7" w:rsidR="0001138E" w:rsidRPr="002A6E60" w:rsidRDefault="0085395F" w:rsidP="00055277">
                  <w:pPr>
                    <w:jc w:val="center"/>
                    <w:rPr>
                      <w:rFonts w:ascii="Calibri Light" w:hAnsi="Calibri Light" w:cs="Calibri Light"/>
                    </w:rPr>
                  </w:pPr>
                  <w:r>
                    <w:rPr>
                      <w:rFonts w:ascii="Calibri Light" w:hAnsi="Calibri Light" w:cs="Calibri Light"/>
                    </w:rPr>
                    <w:t>25</w:t>
                  </w:r>
                  <w:r w:rsidR="00055277">
                    <w:rPr>
                      <w:rFonts w:ascii="Calibri Light" w:hAnsi="Calibri Light" w:cs="Calibri Light"/>
                    </w:rPr>
                    <w:t>%</w:t>
                  </w:r>
                </w:p>
              </w:tc>
              <w:tc>
                <w:tcPr>
                  <w:tcW w:w="1823" w:type="dxa"/>
                </w:tcPr>
                <w:p w14:paraId="38733C5D" w14:textId="65337DC1" w:rsidR="0001138E" w:rsidRPr="002A6E60" w:rsidRDefault="003B5949" w:rsidP="00055277">
                  <w:pPr>
                    <w:jc w:val="center"/>
                    <w:rPr>
                      <w:rFonts w:ascii="Calibri Light" w:hAnsi="Calibri Light" w:cs="Calibri Light"/>
                    </w:rPr>
                  </w:pPr>
                  <w:r>
                    <w:rPr>
                      <w:rFonts w:ascii="Calibri Light" w:hAnsi="Calibri Light" w:cs="Calibri Light"/>
                    </w:rPr>
                    <w:t>3</w:t>
                  </w:r>
                  <w:r w:rsidR="0085395F">
                    <w:rPr>
                      <w:rFonts w:ascii="Calibri Light" w:hAnsi="Calibri Light" w:cs="Calibri Light"/>
                    </w:rPr>
                    <w:t>6</w:t>
                  </w:r>
                  <w:r w:rsidR="00055277">
                    <w:rPr>
                      <w:rFonts w:ascii="Calibri Light" w:hAnsi="Calibri Light" w:cs="Calibri Light"/>
                    </w:rPr>
                    <w:t>%</w:t>
                  </w:r>
                </w:p>
              </w:tc>
            </w:tr>
            <w:tr w:rsidR="0001138E" w:rsidRPr="002A6E60" w14:paraId="458C46C0" w14:textId="77777777" w:rsidTr="00106622">
              <w:trPr>
                <w:jc w:val="center"/>
              </w:trPr>
              <w:tc>
                <w:tcPr>
                  <w:tcW w:w="1973" w:type="dxa"/>
                </w:tcPr>
                <w:p w14:paraId="154B6605" w14:textId="77777777" w:rsidR="0001138E" w:rsidRPr="002A6E60" w:rsidRDefault="0001138E" w:rsidP="0001138E">
                  <w:pPr>
                    <w:rPr>
                      <w:rFonts w:ascii="Calibri Light" w:hAnsi="Calibri Light" w:cs="Calibri Light"/>
                    </w:rPr>
                  </w:pPr>
                  <w:r w:rsidRPr="002A6E60">
                    <w:rPr>
                      <w:rFonts w:ascii="Calibri Light" w:hAnsi="Calibri Light" w:cs="Calibri Light"/>
                    </w:rPr>
                    <w:t>5</w:t>
                  </w:r>
                  <w:r w:rsidRPr="002A6E60">
                    <w:rPr>
                      <w:rFonts w:ascii="Calibri Light" w:hAnsi="Calibri Light" w:cs="Calibri Light"/>
                      <w:vertAlign w:val="superscript"/>
                    </w:rPr>
                    <w:t>th</w:t>
                  </w:r>
                  <w:r w:rsidRPr="002A6E60">
                    <w:rPr>
                      <w:rFonts w:ascii="Calibri Light" w:hAnsi="Calibri Light" w:cs="Calibri Light"/>
                    </w:rPr>
                    <w:t xml:space="preserve"> Grade </w:t>
                  </w:r>
                </w:p>
              </w:tc>
              <w:tc>
                <w:tcPr>
                  <w:tcW w:w="1894" w:type="dxa"/>
                </w:tcPr>
                <w:p w14:paraId="08957ED3" w14:textId="050AE939" w:rsidR="0001138E" w:rsidRPr="002A6E60" w:rsidRDefault="00055277" w:rsidP="00055277">
                  <w:pPr>
                    <w:jc w:val="center"/>
                    <w:rPr>
                      <w:rFonts w:ascii="Calibri Light" w:hAnsi="Calibri Light" w:cs="Calibri Light"/>
                    </w:rPr>
                  </w:pPr>
                  <w:r>
                    <w:rPr>
                      <w:rFonts w:ascii="Calibri Light" w:hAnsi="Calibri Light" w:cs="Calibri Light"/>
                    </w:rPr>
                    <w:t>26%</w:t>
                  </w:r>
                </w:p>
              </w:tc>
              <w:tc>
                <w:tcPr>
                  <w:tcW w:w="1711" w:type="dxa"/>
                </w:tcPr>
                <w:p w14:paraId="6A2F102F" w14:textId="7DBB2B66" w:rsidR="0001138E" w:rsidRPr="002A6E60" w:rsidRDefault="00055277" w:rsidP="00055277">
                  <w:pPr>
                    <w:jc w:val="center"/>
                    <w:rPr>
                      <w:rFonts w:ascii="Calibri Light" w:hAnsi="Calibri Light" w:cs="Calibri Light"/>
                    </w:rPr>
                  </w:pPr>
                  <w:r>
                    <w:rPr>
                      <w:rFonts w:ascii="Calibri Light" w:hAnsi="Calibri Light" w:cs="Calibri Light"/>
                    </w:rPr>
                    <w:t>44%</w:t>
                  </w:r>
                </w:p>
              </w:tc>
              <w:tc>
                <w:tcPr>
                  <w:tcW w:w="1949" w:type="dxa"/>
                </w:tcPr>
                <w:p w14:paraId="2A8CC95F" w14:textId="63478989" w:rsidR="0001138E" w:rsidRPr="002A6E60" w:rsidRDefault="00B04F16" w:rsidP="00055277">
                  <w:pPr>
                    <w:jc w:val="center"/>
                    <w:rPr>
                      <w:rFonts w:ascii="Calibri Light" w:hAnsi="Calibri Light" w:cs="Calibri Light"/>
                    </w:rPr>
                  </w:pPr>
                  <w:r>
                    <w:rPr>
                      <w:rFonts w:ascii="Calibri Light" w:hAnsi="Calibri Light" w:cs="Calibri Light"/>
                    </w:rPr>
                    <w:t>9</w:t>
                  </w:r>
                  <w:r w:rsidR="00055277">
                    <w:rPr>
                      <w:rFonts w:ascii="Calibri Light" w:hAnsi="Calibri Light" w:cs="Calibri Light"/>
                    </w:rPr>
                    <w:t>%</w:t>
                  </w:r>
                </w:p>
              </w:tc>
              <w:tc>
                <w:tcPr>
                  <w:tcW w:w="1823" w:type="dxa"/>
                </w:tcPr>
                <w:p w14:paraId="7616035F" w14:textId="036C4F2D" w:rsidR="0001138E" w:rsidRPr="002A6E60" w:rsidRDefault="0085395F" w:rsidP="00055277">
                  <w:pPr>
                    <w:jc w:val="center"/>
                    <w:rPr>
                      <w:rFonts w:ascii="Calibri Light" w:hAnsi="Calibri Light" w:cs="Calibri Light"/>
                    </w:rPr>
                  </w:pPr>
                  <w:r>
                    <w:rPr>
                      <w:rFonts w:ascii="Calibri Light" w:hAnsi="Calibri Light" w:cs="Calibri Light"/>
                    </w:rPr>
                    <w:t>32</w:t>
                  </w:r>
                  <w:r w:rsidR="00055277">
                    <w:rPr>
                      <w:rFonts w:ascii="Calibri Light" w:hAnsi="Calibri Light" w:cs="Calibri Light"/>
                    </w:rPr>
                    <w:t>%</w:t>
                  </w:r>
                </w:p>
              </w:tc>
            </w:tr>
          </w:tbl>
          <w:p w14:paraId="0DC99338" w14:textId="296CF240" w:rsidR="0001138E" w:rsidRPr="002A6E60" w:rsidRDefault="0001138E" w:rsidP="002A6E60">
            <w:pPr>
              <w:rPr>
                <w:rFonts w:ascii="Calibri Light" w:hAnsi="Calibri Light" w:cs="Calibri Light"/>
                <w:b/>
              </w:rPr>
            </w:pPr>
          </w:p>
          <w:tbl>
            <w:tblPr>
              <w:tblStyle w:val="TableGrid"/>
              <w:tblW w:w="0" w:type="auto"/>
              <w:jc w:val="center"/>
              <w:tblLook w:val="04A0" w:firstRow="1" w:lastRow="0" w:firstColumn="1" w:lastColumn="0" w:noHBand="0" w:noVBand="1"/>
            </w:tblPr>
            <w:tblGrid>
              <w:gridCol w:w="1185"/>
              <w:gridCol w:w="2050"/>
              <w:gridCol w:w="1350"/>
              <w:gridCol w:w="1710"/>
              <w:gridCol w:w="1710"/>
            </w:tblGrid>
            <w:tr w:rsidR="00AE5815" w:rsidRPr="002A6E60" w14:paraId="30659036" w14:textId="050AB9A0" w:rsidTr="00B23BB0">
              <w:trPr>
                <w:jc w:val="center"/>
              </w:trPr>
              <w:tc>
                <w:tcPr>
                  <w:tcW w:w="1185" w:type="dxa"/>
                </w:tcPr>
                <w:p w14:paraId="092176E1" w14:textId="77777777" w:rsidR="00AE5815" w:rsidRPr="002A6E60" w:rsidRDefault="00AE5815" w:rsidP="0001138E">
                  <w:pPr>
                    <w:rPr>
                      <w:rFonts w:ascii="Calibri Light" w:hAnsi="Calibri Light" w:cs="Calibri Light"/>
                      <w:b/>
                      <w:bCs/>
                    </w:rPr>
                  </w:pPr>
                  <w:r w:rsidRPr="002A6E60">
                    <w:rPr>
                      <w:rFonts w:ascii="Calibri Light" w:hAnsi="Calibri Light" w:cs="Calibri Light"/>
                      <w:b/>
                      <w:bCs/>
                    </w:rPr>
                    <w:t>Grade</w:t>
                  </w:r>
                </w:p>
              </w:tc>
              <w:tc>
                <w:tcPr>
                  <w:tcW w:w="2050" w:type="dxa"/>
                </w:tcPr>
                <w:p w14:paraId="3405232F" w14:textId="77777777" w:rsidR="00AE5815" w:rsidRDefault="00AE5815" w:rsidP="0001138E">
                  <w:pPr>
                    <w:jc w:val="center"/>
                    <w:rPr>
                      <w:rFonts w:ascii="Calibri Light" w:hAnsi="Calibri Light" w:cs="Calibri Light"/>
                      <w:b/>
                      <w:bCs/>
                    </w:rPr>
                  </w:pPr>
                  <w:r w:rsidRPr="002A6E60">
                    <w:rPr>
                      <w:rFonts w:ascii="Calibri Light" w:hAnsi="Calibri Light" w:cs="Calibri Light"/>
                      <w:b/>
                      <w:bCs/>
                    </w:rPr>
                    <w:t>Acadience Reading</w:t>
                  </w:r>
                  <w:r>
                    <w:rPr>
                      <w:rFonts w:ascii="Calibri Light" w:hAnsi="Calibri Light" w:cs="Calibri Light"/>
                      <w:b/>
                      <w:bCs/>
                    </w:rPr>
                    <w:t xml:space="preserve"> </w:t>
                  </w:r>
                </w:p>
                <w:p w14:paraId="63DA5DAB" w14:textId="496CA6A1" w:rsidR="00AE5815" w:rsidRPr="002A6E60" w:rsidRDefault="00AE5815" w:rsidP="0001138E">
                  <w:pPr>
                    <w:jc w:val="center"/>
                    <w:rPr>
                      <w:rFonts w:ascii="Calibri Light" w:hAnsi="Calibri Light" w:cs="Calibri Light"/>
                      <w:b/>
                      <w:bCs/>
                    </w:rPr>
                  </w:pPr>
                  <w:r w:rsidRPr="0059149D">
                    <w:rPr>
                      <w:rFonts w:ascii="Calibri Light" w:hAnsi="Calibri Light" w:cs="Calibri Light"/>
                      <w:b/>
                      <w:bCs/>
                      <w:sz w:val="18"/>
                      <w:szCs w:val="18"/>
                    </w:rPr>
                    <w:t>at or above proficiency</w:t>
                  </w:r>
                </w:p>
              </w:tc>
              <w:tc>
                <w:tcPr>
                  <w:tcW w:w="1350" w:type="dxa"/>
                </w:tcPr>
                <w:p w14:paraId="697CDF72" w14:textId="48F69ABA" w:rsidR="00AE5815" w:rsidRPr="002A6E60" w:rsidRDefault="00B53998" w:rsidP="0001138E">
                  <w:pPr>
                    <w:jc w:val="center"/>
                    <w:rPr>
                      <w:rFonts w:ascii="Calibri Light" w:hAnsi="Calibri Light" w:cs="Calibri Light"/>
                      <w:b/>
                      <w:bCs/>
                    </w:rPr>
                  </w:pPr>
                  <w:r>
                    <w:rPr>
                      <w:rFonts w:ascii="Calibri Light" w:hAnsi="Calibri Light" w:cs="Calibri Light"/>
                      <w:b/>
                      <w:bCs/>
                    </w:rPr>
                    <w:t>RCAS</w:t>
                  </w:r>
                </w:p>
              </w:tc>
              <w:tc>
                <w:tcPr>
                  <w:tcW w:w="1710" w:type="dxa"/>
                </w:tcPr>
                <w:p w14:paraId="2DF613DE" w14:textId="0EABA245" w:rsidR="00AE5815" w:rsidRDefault="00AE5815" w:rsidP="0001138E">
                  <w:pPr>
                    <w:jc w:val="center"/>
                    <w:rPr>
                      <w:rFonts w:ascii="Calibri Light" w:hAnsi="Calibri Light" w:cs="Calibri Light"/>
                      <w:b/>
                      <w:bCs/>
                    </w:rPr>
                  </w:pPr>
                  <w:r w:rsidRPr="002A6E60">
                    <w:rPr>
                      <w:rFonts w:ascii="Calibri Light" w:hAnsi="Calibri Light" w:cs="Calibri Light"/>
                      <w:b/>
                      <w:bCs/>
                    </w:rPr>
                    <w:t>Acadience Math</w:t>
                  </w:r>
                </w:p>
                <w:p w14:paraId="4B485159" w14:textId="5464F0E2" w:rsidR="00AE5815" w:rsidRPr="002A6E60" w:rsidRDefault="00AE5815" w:rsidP="0001138E">
                  <w:pPr>
                    <w:jc w:val="center"/>
                    <w:rPr>
                      <w:rFonts w:ascii="Calibri Light" w:hAnsi="Calibri Light" w:cs="Calibri Light"/>
                      <w:b/>
                      <w:bCs/>
                    </w:rPr>
                  </w:pPr>
                  <w:r w:rsidRPr="0059149D">
                    <w:rPr>
                      <w:rFonts w:ascii="Calibri Light" w:hAnsi="Calibri Light" w:cs="Calibri Light"/>
                      <w:b/>
                      <w:bCs/>
                      <w:sz w:val="16"/>
                      <w:szCs w:val="16"/>
                    </w:rPr>
                    <w:t>at or above proficiency</w:t>
                  </w:r>
                </w:p>
              </w:tc>
              <w:tc>
                <w:tcPr>
                  <w:tcW w:w="1710" w:type="dxa"/>
                </w:tcPr>
                <w:p w14:paraId="077FD80A" w14:textId="2FC4D07C" w:rsidR="00AE5815" w:rsidRPr="002A6E60" w:rsidRDefault="00B53998" w:rsidP="0001138E">
                  <w:pPr>
                    <w:jc w:val="center"/>
                    <w:rPr>
                      <w:rFonts w:ascii="Calibri Light" w:hAnsi="Calibri Light" w:cs="Calibri Light"/>
                      <w:b/>
                      <w:bCs/>
                    </w:rPr>
                  </w:pPr>
                  <w:r>
                    <w:rPr>
                      <w:rFonts w:ascii="Calibri Light" w:hAnsi="Calibri Light" w:cs="Calibri Light"/>
                      <w:b/>
                      <w:bCs/>
                    </w:rPr>
                    <w:t>RCAS</w:t>
                  </w:r>
                </w:p>
              </w:tc>
            </w:tr>
            <w:tr w:rsidR="00AE5815" w:rsidRPr="002A6E60" w14:paraId="6654C8DB" w14:textId="109ACC05" w:rsidTr="00B23BB0">
              <w:trPr>
                <w:jc w:val="center"/>
              </w:trPr>
              <w:tc>
                <w:tcPr>
                  <w:tcW w:w="1185" w:type="dxa"/>
                </w:tcPr>
                <w:p w14:paraId="435A2908" w14:textId="77777777" w:rsidR="00AE5815" w:rsidRPr="002A6E60" w:rsidRDefault="00AE5815" w:rsidP="0001138E">
                  <w:pPr>
                    <w:rPr>
                      <w:rFonts w:ascii="Calibri Light" w:hAnsi="Calibri Light" w:cs="Calibri Light"/>
                    </w:rPr>
                  </w:pPr>
                  <w:r w:rsidRPr="002A6E60">
                    <w:rPr>
                      <w:rFonts w:ascii="Calibri Light" w:hAnsi="Calibri Light" w:cs="Calibri Light"/>
                    </w:rPr>
                    <w:t>K</w:t>
                  </w:r>
                </w:p>
              </w:tc>
              <w:tc>
                <w:tcPr>
                  <w:tcW w:w="2050" w:type="dxa"/>
                </w:tcPr>
                <w:p w14:paraId="74E4E155" w14:textId="34D6CEA4" w:rsidR="00AE5815" w:rsidRPr="002A6E60" w:rsidRDefault="006C134E" w:rsidP="000A30B1">
                  <w:pPr>
                    <w:ind w:firstLine="720"/>
                    <w:rPr>
                      <w:rFonts w:ascii="Calibri Light" w:hAnsi="Calibri Light" w:cs="Calibri Light"/>
                    </w:rPr>
                  </w:pPr>
                  <w:r>
                    <w:rPr>
                      <w:rFonts w:ascii="Calibri Light" w:hAnsi="Calibri Light" w:cs="Calibri Light"/>
                    </w:rPr>
                    <w:t>33%</w:t>
                  </w:r>
                </w:p>
              </w:tc>
              <w:tc>
                <w:tcPr>
                  <w:tcW w:w="1350" w:type="dxa"/>
                </w:tcPr>
                <w:p w14:paraId="1B687BF6" w14:textId="0B514071" w:rsidR="00AE5815" w:rsidRPr="002A6E60" w:rsidRDefault="00456AE6" w:rsidP="00CD77E7">
                  <w:pPr>
                    <w:jc w:val="center"/>
                    <w:rPr>
                      <w:rFonts w:ascii="Calibri Light" w:hAnsi="Calibri Light" w:cs="Calibri Light"/>
                    </w:rPr>
                  </w:pPr>
                  <w:r>
                    <w:rPr>
                      <w:rFonts w:ascii="Calibri Light" w:hAnsi="Calibri Light" w:cs="Calibri Light"/>
                    </w:rPr>
                    <w:t>51%</w:t>
                  </w:r>
                </w:p>
              </w:tc>
              <w:tc>
                <w:tcPr>
                  <w:tcW w:w="1710" w:type="dxa"/>
                </w:tcPr>
                <w:p w14:paraId="0BA57A62" w14:textId="3FE3F4DB" w:rsidR="00AE5815" w:rsidRPr="002A6E60" w:rsidRDefault="00CD77E7" w:rsidP="00CD77E7">
                  <w:pPr>
                    <w:jc w:val="center"/>
                    <w:rPr>
                      <w:rFonts w:ascii="Calibri Light" w:hAnsi="Calibri Light" w:cs="Calibri Light"/>
                    </w:rPr>
                  </w:pPr>
                  <w:r>
                    <w:rPr>
                      <w:rFonts w:ascii="Calibri Light" w:hAnsi="Calibri Light" w:cs="Calibri Light"/>
                    </w:rPr>
                    <w:t>29%</w:t>
                  </w:r>
                </w:p>
              </w:tc>
              <w:tc>
                <w:tcPr>
                  <w:tcW w:w="1710" w:type="dxa"/>
                </w:tcPr>
                <w:p w14:paraId="1D91A579" w14:textId="52368A0B" w:rsidR="00AE5815" w:rsidRPr="002A6E60" w:rsidRDefault="00701843" w:rsidP="00CD77E7">
                  <w:pPr>
                    <w:jc w:val="center"/>
                    <w:rPr>
                      <w:rFonts w:ascii="Calibri Light" w:hAnsi="Calibri Light" w:cs="Calibri Light"/>
                    </w:rPr>
                  </w:pPr>
                  <w:r>
                    <w:rPr>
                      <w:rFonts w:ascii="Calibri Light" w:hAnsi="Calibri Light" w:cs="Calibri Light"/>
                    </w:rPr>
                    <w:t>52%</w:t>
                  </w:r>
                </w:p>
              </w:tc>
            </w:tr>
            <w:tr w:rsidR="00AE5815" w:rsidRPr="002A6E60" w14:paraId="22B54971" w14:textId="11055C29" w:rsidTr="00B23BB0">
              <w:trPr>
                <w:jc w:val="center"/>
              </w:trPr>
              <w:tc>
                <w:tcPr>
                  <w:tcW w:w="1185" w:type="dxa"/>
                </w:tcPr>
                <w:p w14:paraId="5DAA6FCB" w14:textId="77777777" w:rsidR="00AE5815" w:rsidRPr="002A6E60" w:rsidRDefault="00AE5815" w:rsidP="0001138E">
                  <w:pPr>
                    <w:rPr>
                      <w:rFonts w:ascii="Calibri Light" w:hAnsi="Calibri Light" w:cs="Calibri Light"/>
                    </w:rPr>
                  </w:pPr>
                  <w:r w:rsidRPr="002A6E60">
                    <w:rPr>
                      <w:rFonts w:ascii="Calibri Light" w:hAnsi="Calibri Light" w:cs="Calibri Light"/>
                    </w:rPr>
                    <w:t>1</w:t>
                  </w:r>
                </w:p>
              </w:tc>
              <w:tc>
                <w:tcPr>
                  <w:tcW w:w="2050" w:type="dxa"/>
                </w:tcPr>
                <w:p w14:paraId="6E8FB0B6" w14:textId="4ACCFF98" w:rsidR="00AE5815" w:rsidRPr="002A6E60" w:rsidRDefault="006C134E" w:rsidP="00CD77E7">
                  <w:pPr>
                    <w:jc w:val="center"/>
                    <w:rPr>
                      <w:rFonts w:ascii="Calibri Light" w:hAnsi="Calibri Light" w:cs="Calibri Light"/>
                    </w:rPr>
                  </w:pPr>
                  <w:r>
                    <w:rPr>
                      <w:rFonts w:ascii="Calibri Light" w:hAnsi="Calibri Light" w:cs="Calibri Light"/>
                    </w:rPr>
                    <w:t>24%</w:t>
                  </w:r>
                </w:p>
              </w:tc>
              <w:tc>
                <w:tcPr>
                  <w:tcW w:w="1350" w:type="dxa"/>
                </w:tcPr>
                <w:p w14:paraId="3F78007F" w14:textId="722F7A0E" w:rsidR="00AE5815" w:rsidRPr="002A6E60" w:rsidRDefault="00BD0F64" w:rsidP="00CD77E7">
                  <w:pPr>
                    <w:jc w:val="center"/>
                    <w:rPr>
                      <w:rFonts w:ascii="Calibri Light" w:hAnsi="Calibri Light" w:cs="Calibri Light"/>
                    </w:rPr>
                  </w:pPr>
                  <w:r>
                    <w:rPr>
                      <w:rFonts w:ascii="Calibri Light" w:hAnsi="Calibri Light" w:cs="Calibri Light"/>
                    </w:rPr>
                    <w:t>44%</w:t>
                  </w:r>
                </w:p>
              </w:tc>
              <w:tc>
                <w:tcPr>
                  <w:tcW w:w="1710" w:type="dxa"/>
                </w:tcPr>
                <w:p w14:paraId="197B1A86" w14:textId="032B9803" w:rsidR="00AE5815" w:rsidRPr="002A6E60" w:rsidRDefault="00B63312" w:rsidP="00CD77E7">
                  <w:pPr>
                    <w:jc w:val="center"/>
                    <w:rPr>
                      <w:rFonts w:ascii="Calibri Light" w:hAnsi="Calibri Light" w:cs="Calibri Light"/>
                    </w:rPr>
                  </w:pPr>
                  <w:r>
                    <w:rPr>
                      <w:rFonts w:ascii="Calibri Light" w:hAnsi="Calibri Light" w:cs="Calibri Light"/>
                    </w:rPr>
                    <w:t>38%</w:t>
                  </w:r>
                </w:p>
              </w:tc>
              <w:tc>
                <w:tcPr>
                  <w:tcW w:w="1710" w:type="dxa"/>
                </w:tcPr>
                <w:p w14:paraId="15AD5D06" w14:textId="61D41FA2" w:rsidR="00AE5815" w:rsidRPr="002A6E60" w:rsidRDefault="00BC528A" w:rsidP="00CD77E7">
                  <w:pPr>
                    <w:jc w:val="center"/>
                    <w:rPr>
                      <w:rFonts w:ascii="Calibri Light" w:hAnsi="Calibri Light" w:cs="Calibri Light"/>
                    </w:rPr>
                  </w:pPr>
                  <w:r>
                    <w:rPr>
                      <w:rFonts w:ascii="Calibri Light" w:hAnsi="Calibri Light" w:cs="Calibri Light"/>
                    </w:rPr>
                    <w:t>44%</w:t>
                  </w:r>
                </w:p>
              </w:tc>
            </w:tr>
            <w:tr w:rsidR="00AE5815" w:rsidRPr="002A6E60" w14:paraId="41DA80A1" w14:textId="2B59DC2B" w:rsidTr="00B23BB0">
              <w:trPr>
                <w:jc w:val="center"/>
              </w:trPr>
              <w:tc>
                <w:tcPr>
                  <w:tcW w:w="1185" w:type="dxa"/>
                </w:tcPr>
                <w:p w14:paraId="1FCF47D3" w14:textId="77777777" w:rsidR="00AE5815" w:rsidRPr="002A6E60" w:rsidRDefault="00AE5815" w:rsidP="0001138E">
                  <w:pPr>
                    <w:rPr>
                      <w:rFonts w:ascii="Calibri Light" w:hAnsi="Calibri Light" w:cs="Calibri Light"/>
                    </w:rPr>
                  </w:pPr>
                  <w:r w:rsidRPr="002A6E60">
                    <w:rPr>
                      <w:rFonts w:ascii="Calibri Light" w:hAnsi="Calibri Light" w:cs="Calibri Light"/>
                    </w:rPr>
                    <w:t>2</w:t>
                  </w:r>
                </w:p>
              </w:tc>
              <w:tc>
                <w:tcPr>
                  <w:tcW w:w="2050" w:type="dxa"/>
                </w:tcPr>
                <w:p w14:paraId="6E031FF9" w14:textId="357656DE" w:rsidR="00AE5815" w:rsidRPr="002A6E60" w:rsidRDefault="00262131" w:rsidP="00CD77E7">
                  <w:pPr>
                    <w:jc w:val="center"/>
                    <w:rPr>
                      <w:rFonts w:ascii="Calibri Light" w:hAnsi="Calibri Light" w:cs="Calibri Light"/>
                    </w:rPr>
                  </w:pPr>
                  <w:r>
                    <w:rPr>
                      <w:rFonts w:ascii="Calibri Light" w:hAnsi="Calibri Light" w:cs="Calibri Light"/>
                    </w:rPr>
                    <w:t>22</w:t>
                  </w:r>
                  <w:r w:rsidR="006C134E">
                    <w:rPr>
                      <w:rFonts w:ascii="Calibri Light" w:hAnsi="Calibri Light" w:cs="Calibri Light"/>
                    </w:rPr>
                    <w:t>%</w:t>
                  </w:r>
                </w:p>
              </w:tc>
              <w:tc>
                <w:tcPr>
                  <w:tcW w:w="1350" w:type="dxa"/>
                </w:tcPr>
                <w:p w14:paraId="41EDBBB7" w14:textId="06F313AA" w:rsidR="00AE5815" w:rsidRPr="002A6E60" w:rsidRDefault="00B53998" w:rsidP="00CD77E7">
                  <w:pPr>
                    <w:jc w:val="center"/>
                    <w:rPr>
                      <w:rFonts w:ascii="Calibri Light" w:hAnsi="Calibri Light" w:cs="Calibri Light"/>
                    </w:rPr>
                  </w:pPr>
                  <w:r>
                    <w:rPr>
                      <w:rFonts w:ascii="Calibri Light" w:hAnsi="Calibri Light" w:cs="Calibri Light"/>
                    </w:rPr>
                    <w:t>49%</w:t>
                  </w:r>
                </w:p>
              </w:tc>
              <w:tc>
                <w:tcPr>
                  <w:tcW w:w="1710" w:type="dxa"/>
                </w:tcPr>
                <w:p w14:paraId="08EE87C0" w14:textId="272EBC91" w:rsidR="00AE5815" w:rsidRPr="002A6E60" w:rsidRDefault="007E39A8" w:rsidP="00CD77E7">
                  <w:pPr>
                    <w:jc w:val="center"/>
                    <w:rPr>
                      <w:rFonts w:ascii="Calibri Light" w:hAnsi="Calibri Light" w:cs="Calibri Light"/>
                    </w:rPr>
                  </w:pPr>
                  <w:r>
                    <w:rPr>
                      <w:rFonts w:ascii="Calibri Light" w:hAnsi="Calibri Light" w:cs="Calibri Light"/>
                    </w:rPr>
                    <w:t>17%</w:t>
                  </w:r>
                </w:p>
              </w:tc>
              <w:tc>
                <w:tcPr>
                  <w:tcW w:w="1710" w:type="dxa"/>
                </w:tcPr>
                <w:p w14:paraId="316021A8" w14:textId="790FDB9D" w:rsidR="00AE5815" w:rsidRPr="002A6E60" w:rsidRDefault="0017219F" w:rsidP="00CD77E7">
                  <w:pPr>
                    <w:jc w:val="center"/>
                    <w:rPr>
                      <w:rFonts w:ascii="Calibri Light" w:hAnsi="Calibri Light" w:cs="Calibri Light"/>
                    </w:rPr>
                  </w:pPr>
                  <w:r>
                    <w:rPr>
                      <w:rFonts w:ascii="Calibri Light" w:hAnsi="Calibri Light" w:cs="Calibri Light"/>
                    </w:rPr>
                    <w:t>38%</w:t>
                  </w:r>
                </w:p>
              </w:tc>
            </w:tr>
            <w:tr w:rsidR="00AE5815" w:rsidRPr="002A6E60" w14:paraId="25081649" w14:textId="76E555E6" w:rsidTr="00B23BB0">
              <w:trPr>
                <w:jc w:val="center"/>
              </w:trPr>
              <w:tc>
                <w:tcPr>
                  <w:tcW w:w="1185" w:type="dxa"/>
                </w:tcPr>
                <w:p w14:paraId="76857CF2" w14:textId="77777777" w:rsidR="00AE5815" w:rsidRPr="002A6E60" w:rsidRDefault="00AE5815" w:rsidP="0001138E">
                  <w:pPr>
                    <w:rPr>
                      <w:rFonts w:ascii="Calibri Light" w:hAnsi="Calibri Light" w:cs="Calibri Light"/>
                    </w:rPr>
                  </w:pPr>
                  <w:r w:rsidRPr="002A6E60">
                    <w:rPr>
                      <w:rFonts w:ascii="Calibri Light" w:hAnsi="Calibri Light" w:cs="Calibri Light"/>
                    </w:rPr>
                    <w:t>3</w:t>
                  </w:r>
                </w:p>
              </w:tc>
              <w:tc>
                <w:tcPr>
                  <w:tcW w:w="2050" w:type="dxa"/>
                </w:tcPr>
                <w:p w14:paraId="7A1755A8" w14:textId="17EF44AA" w:rsidR="00AE5815" w:rsidRPr="002A6E60" w:rsidRDefault="00262131" w:rsidP="00CD77E7">
                  <w:pPr>
                    <w:jc w:val="center"/>
                    <w:rPr>
                      <w:rFonts w:ascii="Calibri Light" w:hAnsi="Calibri Light" w:cs="Calibri Light"/>
                    </w:rPr>
                  </w:pPr>
                  <w:r>
                    <w:rPr>
                      <w:rFonts w:ascii="Calibri Light" w:hAnsi="Calibri Light" w:cs="Calibri Light"/>
                    </w:rPr>
                    <w:t>37</w:t>
                  </w:r>
                  <w:r w:rsidR="006C134E">
                    <w:rPr>
                      <w:rFonts w:ascii="Calibri Light" w:hAnsi="Calibri Light" w:cs="Calibri Light"/>
                    </w:rPr>
                    <w:t>%</w:t>
                  </w:r>
                </w:p>
              </w:tc>
              <w:tc>
                <w:tcPr>
                  <w:tcW w:w="1350" w:type="dxa"/>
                </w:tcPr>
                <w:p w14:paraId="151CA0AD" w14:textId="4A79C592" w:rsidR="00AE5815" w:rsidRPr="002A6E60" w:rsidRDefault="001D26DD" w:rsidP="00CD77E7">
                  <w:pPr>
                    <w:jc w:val="center"/>
                    <w:rPr>
                      <w:rFonts w:ascii="Calibri Light" w:hAnsi="Calibri Light" w:cs="Calibri Light"/>
                    </w:rPr>
                  </w:pPr>
                  <w:r>
                    <w:rPr>
                      <w:rFonts w:ascii="Calibri Light" w:hAnsi="Calibri Light" w:cs="Calibri Light"/>
                    </w:rPr>
                    <w:t>55%</w:t>
                  </w:r>
                </w:p>
              </w:tc>
              <w:tc>
                <w:tcPr>
                  <w:tcW w:w="1710" w:type="dxa"/>
                </w:tcPr>
                <w:p w14:paraId="6C3E1713" w14:textId="115AA091"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571D3FBB" w14:textId="03C95E96" w:rsidR="00AE5815" w:rsidRPr="002A6E60" w:rsidRDefault="00701843" w:rsidP="00CD77E7">
                  <w:pPr>
                    <w:jc w:val="center"/>
                    <w:rPr>
                      <w:rFonts w:ascii="Calibri Light" w:hAnsi="Calibri Light" w:cs="Calibri Light"/>
                    </w:rPr>
                  </w:pPr>
                  <w:r>
                    <w:rPr>
                      <w:rFonts w:ascii="Calibri Light" w:hAnsi="Calibri Light" w:cs="Calibri Light"/>
                    </w:rPr>
                    <w:t>X</w:t>
                  </w:r>
                </w:p>
              </w:tc>
            </w:tr>
            <w:tr w:rsidR="00AE5815" w:rsidRPr="002A6E60" w14:paraId="771B3128" w14:textId="57B34D8E" w:rsidTr="00B23BB0">
              <w:trPr>
                <w:jc w:val="center"/>
              </w:trPr>
              <w:tc>
                <w:tcPr>
                  <w:tcW w:w="1185" w:type="dxa"/>
                </w:tcPr>
                <w:p w14:paraId="424BB507" w14:textId="77777777" w:rsidR="00AE5815" w:rsidRPr="002A6E60" w:rsidRDefault="00AE5815" w:rsidP="0001138E">
                  <w:pPr>
                    <w:rPr>
                      <w:rFonts w:ascii="Calibri Light" w:hAnsi="Calibri Light" w:cs="Calibri Light"/>
                    </w:rPr>
                  </w:pPr>
                  <w:r w:rsidRPr="002A6E60">
                    <w:rPr>
                      <w:rFonts w:ascii="Calibri Light" w:hAnsi="Calibri Light" w:cs="Calibri Light"/>
                    </w:rPr>
                    <w:t>4</w:t>
                  </w:r>
                </w:p>
              </w:tc>
              <w:tc>
                <w:tcPr>
                  <w:tcW w:w="2050" w:type="dxa"/>
                </w:tcPr>
                <w:p w14:paraId="6D6CA475" w14:textId="5129E235" w:rsidR="00AE5815" w:rsidRPr="002A6E60" w:rsidRDefault="002D2F42" w:rsidP="00CD77E7">
                  <w:pPr>
                    <w:jc w:val="center"/>
                    <w:rPr>
                      <w:rFonts w:ascii="Calibri Light" w:hAnsi="Calibri Light" w:cs="Calibri Light"/>
                    </w:rPr>
                  </w:pPr>
                  <w:r>
                    <w:rPr>
                      <w:rFonts w:ascii="Calibri Light" w:hAnsi="Calibri Light" w:cs="Calibri Light"/>
                    </w:rPr>
                    <w:t>34</w:t>
                  </w:r>
                  <w:r w:rsidR="006C134E">
                    <w:rPr>
                      <w:rFonts w:ascii="Calibri Light" w:hAnsi="Calibri Light" w:cs="Calibri Light"/>
                    </w:rPr>
                    <w:t>%</w:t>
                  </w:r>
                </w:p>
              </w:tc>
              <w:tc>
                <w:tcPr>
                  <w:tcW w:w="1350" w:type="dxa"/>
                </w:tcPr>
                <w:p w14:paraId="7411876E" w14:textId="3F1C887B" w:rsidR="00AE5815" w:rsidRPr="002A6E60" w:rsidRDefault="005E5E76" w:rsidP="00CD77E7">
                  <w:pPr>
                    <w:jc w:val="center"/>
                    <w:rPr>
                      <w:rFonts w:ascii="Calibri Light" w:hAnsi="Calibri Light" w:cs="Calibri Light"/>
                    </w:rPr>
                  </w:pPr>
                  <w:r>
                    <w:rPr>
                      <w:rFonts w:ascii="Calibri Light" w:hAnsi="Calibri Light" w:cs="Calibri Light"/>
                    </w:rPr>
                    <w:t>47%</w:t>
                  </w:r>
                </w:p>
              </w:tc>
              <w:tc>
                <w:tcPr>
                  <w:tcW w:w="1710" w:type="dxa"/>
                </w:tcPr>
                <w:p w14:paraId="7BEE1150" w14:textId="2EB24156"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14B3260B" w14:textId="5F3E5D68" w:rsidR="00AE5815" w:rsidRPr="002A6E60" w:rsidRDefault="00701843" w:rsidP="00CD77E7">
                  <w:pPr>
                    <w:jc w:val="center"/>
                    <w:rPr>
                      <w:rFonts w:ascii="Calibri Light" w:hAnsi="Calibri Light" w:cs="Calibri Light"/>
                    </w:rPr>
                  </w:pPr>
                  <w:r>
                    <w:rPr>
                      <w:rFonts w:ascii="Calibri Light" w:hAnsi="Calibri Light" w:cs="Calibri Light"/>
                    </w:rPr>
                    <w:t>X</w:t>
                  </w:r>
                </w:p>
              </w:tc>
            </w:tr>
            <w:tr w:rsidR="00AE5815" w:rsidRPr="002A6E60" w14:paraId="69634C41" w14:textId="0D5D7729" w:rsidTr="00B23BB0">
              <w:trPr>
                <w:trHeight w:val="215"/>
                <w:jc w:val="center"/>
              </w:trPr>
              <w:tc>
                <w:tcPr>
                  <w:tcW w:w="1185" w:type="dxa"/>
                </w:tcPr>
                <w:p w14:paraId="6939B88D" w14:textId="77777777" w:rsidR="00AE5815" w:rsidRPr="002A6E60" w:rsidRDefault="00AE5815" w:rsidP="0001138E">
                  <w:pPr>
                    <w:rPr>
                      <w:rFonts w:ascii="Calibri Light" w:hAnsi="Calibri Light" w:cs="Calibri Light"/>
                    </w:rPr>
                  </w:pPr>
                  <w:r w:rsidRPr="002A6E60">
                    <w:rPr>
                      <w:rFonts w:ascii="Calibri Light" w:hAnsi="Calibri Light" w:cs="Calibri Light"/>
                    </w:rPr>
                    <w:t>5</w:t>
                  </w:r>
                </w:p>
              </w:tc>
              <w:tc>
                <w:tcPr>
                  <w:tcW w:w="2050" w:type="dxa"/>
                </w:tcPr>
                <w:p w14:paraId="6669DE26" w14:textId="4ED7EAC9" w:rsidR="00AE5815" w:rsidRPr="002A6E60" w:rsidRDefault="00D86BC7" w:rsidP="00CD77E7">
                  <w:pPr>
                    <w:jc w:val="center"/>
                    <w:rPr>
                      <w:rFonts w:ascii="Calibri Light" w:hAnsi="Calibri Light" w:cs="Calibri Light"/>
                    </w:rPr>
                  </w:pPr>
                  <w:r>
                    <w:rPr>
                      <w:rFonts w:ascii="Calibri Light" w:hAnsi="Calibri Light" w:cs="Calibri Light"/>
                    </w:rPr>
                    <w:t>33</w:t>
                  </w:r>
                  <w:r w:rsidR="006C134E">
                    <w:rPr>
                      <w:rFonts w:ascii="Calibri Light" w:hAnsi="Calibri Light" w:cs="Calibri Light"/>
                    </w:rPr>
                    <w:t>%</w:t>
                  </w:r>
                </w:p>
              </w:tc>
              <w:tc>
                <w:tcPr>
                  <w:tcW w:w="1350" w:type="dxa"/>
                </w:tcPr>
                <w:p w14:paraId="00320C57" w14:textId="0FB212EB" w:rsidR="00AE5815" w:rsidRPr="002A6E60" w:rsidRDefault="005E5E76" w:rsidP="00CD77E7">
                  <w:pPr>
                    <w:jc w:val="center"/>
                    <w:rPr>
                      <w:rFonts w:ascii="Calibri Light" w:hAnsi="Calibri Light" w:cs="Calibri Light"/>
                    </w:rPr>
                  </w:pPr>
                  <w:r>
                    <w:rPr>
                      <w:rFonts w:ascii="Calibri Light" w:hAnsi="Calibri Light" w:cs="Calibri Light"/>
                    </w:rPr>
                    <w:t>50%</w:t>
                  </w:r>
                </w:p>
              </w:tc>
              <w:tc>
                <w:tcPr>
                  <w:tcW w:w="1710" w:type="dxa"/>
                </w:tcPr>
                <w:p w14:paraId="067C4B59" w14:textId="07813B37" w:rsidR="00AE5815" w:rsidRPr="002A6E60" w:rsidRDefault="00701843" w:rsidP="00CD77E7">
                  <w:pPr>
                    <w:jc w:val="center"/>
                    <w:rPr>
                      <w:rFonts w:ascii="Calibri Light" w:hAnsi="Calibri Light" w:cs="Calibri Light"/>
                    </w:rPr>
                  </w:pPr>
                  <w:r>
                    <w:rPr>
                      <w:rFonts w:ascii="Calibri Light" w:hAnsi="Calibri Light" w:cs="Calibri Light"/>
                    </w:rPr>
                    <w:t>X</w:t>
                  </w:r>
                </w:p>
              </w:tc>
              <w:tc>
                <w:tcPr>
                  <w:tcW w:w="1710" w:type="dxa"/>
                </w:tcPr>
                <w:p w14:paraId="55B122F4" w14:textId="76925278" w:rsidR="00AE5815" w:rsidRPr="002A6E60" w:rsidRDefault="00701843" w:rsidP="00CD77E7">
                  <w:pPr>
                    <w:jc w:val="center"/>
                    <w:rPr>
                      <w:rFonts w:ascii="Calibri Light" w:hAnsi="Calibri Light" w:cs="Calibri Light"/>
                    </w:rPr>
                  </w:pPr>
                  <w:r>
                    <w:rPr>
                      <w:rFonts w:ascii="Calibri Light" w:hAnsi="Calibri Light" w:cs="Calibri Light"/>
                    </w:rPr>
                    <w:t>X</w:t>
                  </w:r>
                </w:p>
              </w:tc>
            </w:tr>
          </w:tbl>
          <w:p w14:paraId="19158824" w14:textId="77777777" w:rsidR="0001138E" w:rsidRDefault="0001138E" w:rsidP="00647FC4">
            <w:pPr>
              <w:rPr>
                <w:rFonts w:cstheme="minorHAnsi"/>
                <w:bCs/>
                <w:sz w:val="24"/>
                <w:szCs w:val="24"/>
              </w:rPr>
            </w:pPr>
          </w:p>
          <w:tbl>
            <w:tblPr>
              <w:tblStyle w:val="TableGrid"/>
              <w:tblW w:w="0" w:type="auto"/>
              <w:jc w:val="center"/>
              <w:tblLook w:val="04A0" w:firstRow="1" w:lastRow="0" w:firstColumn="1" w:lastColumn="0" w:noHBand="0" w:noVBand="1"/>
            </w:tblPr>
            <w:tblGrid>
              <w:gridCol w:w="975"/>
              <w:gridCol w:w="1890"/>
              <w:gridCol w:w="1914"/>
              <w:gridCol w:w="1800"/>
            </w:tblGrid>
            <w:tr w:rsidR="002F59F4" w:rsidRPr="002A6E60" w14:paraId="5F7C7A84" w14:textId="77777777" w:rsidTr="00CF006F">
              <w:trPr>
                <w:jc w:val="center"/>
              </w:trPr>
              <w:tc>
                <w:tcPr>
                  <w:tcW w:w="975" w:type="dxa"/>
                </w:tcPr>
                <w:p w14:paraId="38018266" w14:textId="77777777" w:rsidR="002F59F4" w:rsidRPr="002A6E60" w:rsidRDefault="002F59F4" w:rsidP="0059149D">
                  <w:pPr>
                    <w:rPr>
                      <w:rFonts w:ascii="Calibri Light" w:hAnsi="Calibri Light" w:cs="Calibri Light"/>
                      <w:b/>
                      <w:bCs/>
                    </w:rPr>
                  </w:pPr>
                  <w:r w:rsidRPr="002A6E60">
                    <w:rPr>
                      <w:rFonts w:ascii="Calibri Light" w:hAnsi="Calibri Light" w:cs="Calibri Light"/>
                      <w:b/>
                      <w:bCs/>
                    </w:rPr>
                    <w:t>Grade</w:t>
                  </w:r>
                </w:p>
              </w:tc>
              <w:tc>
                <w:tcPr>
                  <w:tcW w:w="1890" w:type="dxa"/>
                </w:tcPr>
                <w:p w14:paraId="2CF4649D" w14:textId="7FB66793"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ELA – Robbinsdale </w:t>
                  </w:r>
                  <w:r w:rsidRPr="00E20B8F">
                    <w:rPr>
                      <w:rFonts w:ascii="Calibri Light" w:hAnsi="Calibri Light" w:cs="Calibri Light"/>
                    </w:rPr>
                    <w:t>Average or Above</w:t>
                  </w:r>
                </w:p>
              </w:tc>
              <w:tc>
                <w:tcPr>
                  <w:tcW w:w="1914" w:type="dxa"/>
                </w:tcPr>
                <w:p w14:paraId="3076286A" w14:textId="64FC914C"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Math – Robbinsdale </w:t>
                  </w:r>
                  <w:r w:rsidRPr="00E20B8F">
                    <w:rPr>
                      <w:rFonts w:ascii="Calibri Light" w:hAnsi="Calibri Light" w:cs="Calibri Light"/>
                    </w:rPr>
                    <w:t>Average or Above</w:t>
                  </w:r>
                </w:p>
              </w:tc>
              <w:tc>
                <w:tcPr>
                  <w:tcW w:w="1800" w:type="dxa"/>
                </w:tcPr>
                <w:p w14:paraId="570AEFA9" w14:textId="00825F58" w:rsidR="002F59F4" w:rsidRPr="00E20B8F" w:rsidRDefault="002F59F4" w:rsidP="0059149D">
                  <w:pPr>
                    <w:jc w:val="center"/>
                    <w:rPr>
                      <w:rFonts w:ascii="Calibri Light" w:hAnsi="Calibri Light" w:cs="Calibri Light"/>
                      <w:b/>
                      <w:bCs/>
                    </w:rPr>
                  </w:pPr>
                  <w:r w:rsidRPr="00E20B8F">
                    <w:rPr>
                      <w:rFonts w:ascii="Calibri Light" w:hAnsi="Calibri Light" w:cs="Calibri Light"/>
                      <w:b/>
                      <w:bCs/>
                    </w:rPr>
                    <w:t xml:space="preserve">MAP Science -Robbinsdale </w:t>
                  </w:r>
                  <w:r w:rsidRPr="00E20B8F">
                    <w:rPr>
                      <w:rFonts w:ascii="Calibri Light" w:hAnsi="Calibri Light" w:cs="Calibri Light"/>
                    </w:rPr>
                    <w:t>Average or Above</w:t>
                  </w:r>
                </w:p>
              </w:tc>
            </w:tr>
            <w:tr w:rsidR="002F59F4" w:rsidRPr="002A6E60" w14:paraId="02A276FE" w14:textId="77777777" w:rsidTr="00CF006F">
              <w:trPr>
                <w:jc w:val="center"/>
              </w:trPr>
              <w:tc>
                <w:tcPr>
                  <w:tcW w:w="975" w:type="dxa"/>
                </w:tcPr>
                <w:p w14:paraId="45750A45" w14:textId="77777777" w:rsidR="002F59F4" w:rsidRPr="002A6E60" w:rsidRDefault="002F59F4" w:rsidP="0059149D">
                  <w:pPr>
                    <w:rPr>
                      <w:rFonts w:ascii="Calibri Light" w:hAnsi="Calibri Light" w:cs="Calibri Light"/>
                    </w:rPr>
                  </w:pPr>
                  <w:r w:rsidRPr="002A6E60">
                    <w:rPr>
                      <w:rFonts w:ascii="Calibri Light" w:hAnsi="Calibri Light" w:cs="Calibri Light"/>
                    </w:rPr>
                    <w:t>3</w:t>
                  </w:r>
                </w:p>
              </w:tc>
              <w:tc>
                <w:tcPr>
                  <w:tcW w:w="1890" w:type="dxa"/>
                </w:tcPr>
                <w:p w14:paraId="3617DD9F" w14:textId="0A92240E" w:rsidR="002F59F4" w:rsidRPr="002A6E60" w:rsidRDefault="003D1CB5" w:rsidP="008D45C0">
                  <w:pPr>
                    <w:jc w:val="center"/>
                    <w:rPr>
                      <w:rFonts w:ascii="Calibri Light" w:hAnsi="Calibri Light" w:cs="Calibri Light"/>
                    </w:rPr>
                  </w:pPr>
                  <w:r>
                    <w:rPr>
                      <w:rFonts w:ascii="Calibri Light" w:hAnsi="Calibri Light" w:cs="Calibri Light"/>
                    </w:rPr>
                    <w:t>4</w:t>
                  </w:r>
                  <w:r w:rsidR="00926F99">
                    <w:rPr>
                      <w:rFonts w:ascii="Calibri Light" w:hAnsi="Calibri Light" w:cs="Calibri Light"/>
                    </w:rPr>
                    <w:t>1</w:t>
                  </w:r>
                  <w:r>
                    <w:t>%</w:t>
                  </w:r>
                </w:p>
              </w:tc>
              <w:tc>
                <w:tcPr>
                  <w:tcW w:w="1914" w:type="dxa"/>
                </w:tcPr>
                <w:p w14:paraId="61AB9365" w14:textId="4EBB9230" w:rsidR="002F59F4" w:rsidRPr="002A6E60" w:rsidRDefault="008268E0" w:rsidP="008D45C0">
                  <w:pPr>
                    <w:jc w:val="center"/>
                    <w:rPr>
                      <w:rFonts w:ascii="Calibri Light" w:hAnsi="Calibri Light" w:cs="Calibri Light"/>
                    </w:rPr>
                  </w:pPr>
                  <w:r>
                    <w:rPr>
                      <w:rFonts w:ascii="Calibri Light" w:hAnsi="Calibri Light" w:cs="Calibri Light"/>
                    </w:rPr>
                    <w:t>40%</w:t>
                  </w:r>
                </w:p>
              </w:tc>
              <w:tc>
                <w:tcPr>
                  <w:tcW w:w="1800" w:type="dxa"/>
                </w:tcPr>
                <w:p w14:paraId="247B23DF" w14:textId="74A00002" w:rsidR="002F59F4" w:rsidRPr="002A6E60" w:rsidRDefault="003C0E63" w:rsidP="008D45C0">
                  <w:pPr>
                    <w:jc w:val="center"/>
                    <w:rPr>
                      <w:rFonts w:ascii="Calibri Light" w:hAnsi="Calibri Light" w:cs="Calibri Light"/>
                    </w:rPr>
                  </w:pPr>
                  <w:r>
                    <w:t>50</w:t>
                  </w:r>
                  <w:r w:rsidR="008D45C0">
                    <w:t>%</w:t>
                  </w:r>
                </w:p>
              </w:tc>
            </w:tr>
            <w:tr w:rsidR="002F59F4" w:rsidRPr="002A6E60" w14:paraId="76FB4983" w14:textId="77777777" w:rsidTr="00CF006F">
              <w:trPr>
                <w:jc w:val="center"/>
              </w:trPr>
              <w:tc>
                <w:tcPr>
                  <w:tcW w:w="975" w:type="dxa"/>
                </w:tcPr>
                <w:p w14:paraId="2DBBAA71" w14:textId="77777777" w:rsidR="002F59F4" w:rsidRPr="002A6E60" w:rsidRDefault="002F59F4" w:rsidP="0059149D">
                  <w:pPr>
                    <w:rPr>
                      <w:rFonts w:ascii="Calibri Light" w:hAnsi="Calibri Light" w:cs="Calibri Light"/>
                    </w:rPr>
                  </w:pPr>
                  <w:r w:rsidRPr="002A6E60">
                    <w:rPr>
                      <w:rFonts w:ascii="Calibri Light" w:hAnsi="Calibri Light" w:cs="Calibri Light"/>
                    </w:rPr>
                    <w:t>4</w:t>
                  </w:r>
                </w:p>
              </w:tc>
              <w:tc>
                <w:tcPr>
                  <w:tcW w:w="1890" w:type="dxa"/>
                </w:tcPr>
                <w:p w14:paraId="1386856D" w14:textId="310F8D54" w:rsidR="002F59F4" w:rsidRPr="002A6E60" w:rsidRDefault="00AA7B22" w:rsidP="008D45C0">
                  <w:pPr>
                    <w:jc w:val="center"/>
                    <w:rPr>
                      <w:rFonts w:ascii="Calibri Light" w:hAnsi="Calibri Light" w:cs="Calibri Light"/>
                    </w:rPr>
                  </w:pPr>
                  <w:r>
                    <w:t>44</w:t>
                  </w:r>
                  <w:r w:rsidR="001D0916">
                    <w:t>%</w:t>
                  </w:r>
                </w:p>
              </w:tc>
              <w:tc>
                <w:tcPr>
                  <w:tcW w:w="1914" w:type="dxa"/>
                </w:tcPr>
                <w:p w14:paraId="247C342C" w14:textId="035E5BDD" w:rsidR="002F59F4" w:rsidRPr="002A6E60" w:rsidRDefault="00AA7B22" w:rsidP="008D45C0">
                  <w:pPr>
                    <w:jc w:val="center"/>
                    <w:rPr>
                      <w:rFonts w:ascii="Calibri Light" w:hAnsi="Calibri Light" w:cs="Calibri Light"/>
                    </w:rPr>
                  </w:pPr>
                  <w:r>
                    <w:t>55</w:t>
                  </w:r>
                  <w:r w:rsidR="001D0916">
                    <w:t>%</w:t>
                  </w:r>
                </w:p>
              </w:tc>
              <w:tc>
                <w:tcPr>
                  <w:tcW w:w="1800" w:type="dxa"/>
                </w:tcPr>
                <w:p w14:paraId="72343326" w14:textId="2026D728" w:rsidR="002F59F4" w:rsidRPr="002A6E60" w:rsidRDefault="005B56AA" w:rsidP="008D45C0">
                  <w:pPr>
                    <w:jc w:val="center"/>
                    <w:rPr>
                      <w:rFonts w:ascii="Calibri Light" w:hAnsi="Calibri Light" w:cs="Calibri Light"/>
                    </w:rPr>
                  </w:pPr>
                  <w:r>
                    <w:rPr>
                      <w:rFonts w:ascii="Calibri Light" w:hAnsi="Calibri Light" w:cs="Calibri Light"/>
                    </w:rPr>
                    <w:t>50</w:t>
                  </w:r>
                  <w:r w:rsidR="00916E2F">
                    <w:rPr>
                      <w:rFonts w:ascii="Calibri Light" w:hAnsi="Calibri Light" w:cs="Calibri Light"/>
                    </w:rPr>
                    <w:t>%</w:t>
                  </w:r>
                </w:p>
              </w:tc>
            </w:tr>
            <w:tr w:rsidR="002F59F4" w:rsidRPr="002A6E60" w14:paraId="4AFC95DE" w14:textId="77777777" w:rsidTr="00CF006F">
              <w:trPr>
                <w:jc w:val="center"/>
              </w:trPr>
              <w:tc>
                <w:tcPr>
                  <w:tcW w:w="975" w:type="dxa"/>
                </w:tcPr>
                <w:p w14:paraId="21400E25" w14:textId="77777777" w:rsidR="002F59F4" w:rsidRPr="002A6E60" w:rsidRDefault="002F59F4" w:rsidP="0059149D">
                  <w:pPr>
                    <w:rPr>
                      <w:rFonts w:ascii="Calibri Light" w:hAnsi="Calibri Light" w:cs="Calibri Light"/>
                    </w:rPr>
                  </w:pPr>
                  <w:r w:rsidRPr="002A6E60">
                    <w:rPr>
                      <w:rFonts w:ascii="Calibri Light" w:hAnsi="Calibri Light" w:cs="Calibri Light"/>
                    </w:rPr>
                    <w:t>5</w:t>
                  </w:r>
                </w:p>
              </w:tc>
              <w:tc>
                <w:tcPr>
                  <w:tcW w:w="1890" w:type="dxa"/>
                </w:tcPr>
                <w:p w14:paraId="316B561E" w14:textId="2983A994" w:rsidR="002F59F4" w:rsidRPr="002A6E60" w:rsidRDefault="00352A33" w:rsidP="0059149D">
                  <w:pPr>
                    <w:jc w:val="center"/>
                    <w:rPr>
                      <w:rFonts w:ascii="Calibri Light" w:hAnsi="Calibri Light" w:cs="Calibri Light"/>
                    </w:rPr>
                  </w:pPr>
                  <w:r>
                    <w:rPr>
                      <w:rFonts w:ascii="Calibri Light" w:hAnsi="Calibri Light" w:cs="Calibri Light"/>
                    </w:rPr>
                    <w:t>56</w:t>
                  </w:r>
                  <w:r w:rsidR="0017220E">
                    <w:rPr>
                      <w:rFonts w:ascii="Calibri Light" w:hAnsi="Calibri Light" w:cs="Calibri Light"/>
                    </w:rPr>
                    <w:t>%</w:t>
                  </w:r>
                </w:p>
              </w:tc>
              <w:tc>
                <w:tcPr>
                  <w:tcW w:w="1914" w:type="dxa"/>
                </w:tcPr>
                <w:p w14:paraId="378756A3" w14:textId="1CB7AD1A" w:rsidR="002F59F4" w:rsidRPr="002A6E60" w:rsidRDefault="005B56AA" w:rsidP="0059149D">
                  <w:pPr>
                    <w:jc w:val="center"/>
                    <w:rPr>
                      <w:rFonts w:ascii="Calibri Light" w:hAnsi="Calibri Light" w:cs="Calibri Light"/>
                    </w:rPr>
                  </w:pPr>
                  <w:r>
                    <w:rPr>
                      <w:rFonts w:ascii="Calibri Light" w:hAnsi="Calibri Light" w:cs="Calibri Light"/>
                    </w:rPr>
                    <w:t>41</w:t>
                  </w:r>
                  <w:r w:rsidR="009C6ED6">
                    <w:rPr>
                      <w:rFonts w:ascii="Calibri Light" w:hAnsi="Calibri Light" w:cs="Calibri Light"/>
                    </w:rPr>
                    <w:t>%</w:t>
                  </w:r>
                </w:p>
              </w:tc>
              <w:tc>
                <w:tcPr>
                  <w:tcW w:w="1800" w:type="dxa"/>
                </w:tcPr>
                <w:p w14:paraId="2D0F8554" w14:textId="2AFCDB58" w:rsidR="002F59F4" w:rsidRPr="002A6E60" w:rsidRDefault="00D14F46" w:rsidP="0059149D">
                  <w:pPr>
                    <w:jc w:val="center"/>
                    <w:rPr>
                      <w:rFonts w:ascii="Calibri Light" w:hAnsi="Calibri Light" w:cs="Calibri Light"/>
                    </w:rPr>
                  </w:pPr>
                  <w:r>
                    <w:rPr>
                      <w:rFonts w:ascii="Calibri Light" w:hAnsi="Calibri Light" w:cs="Calibri Light"/>
                    </w:rPr>
                    <w:t>60</w:t>
                  </w:r>
                  <w:r w:rsidR="0017220E">
                    <w:rPr>
                      <w:rFonts w:ascii="Calibri Light" w:hAnsi="Calibri Light" w:cs="Calibri Light"/>
                    </w:rPr>
                    <w:t>%</w:t>
                  </w:r>
                </w:p>
              </w:tc>
            </w:tr>
            <w:tr w:rsidR="00F7231A" w:rsidRPr="002A6E60" w14:paraId="1AB70766" w14:textId="77777777" w:rsidTr="00BB51D4">
              <w:trPr>
                <w:jc w:val="center"/>
              </w:trPr>
              <w:tc>
                <w:tcPr>
                  <w:tcW w:w="6579" w:type="dxa"/>
                  <w:gridSpan w:val="4"/>
                </w:tcPr>
                <w:p w14:paraId="50DF1F0D" w14:textId="08F1E11D" w:rsidR="00F7231A" w:rsidRDefault="00051DE6" w:rsidP="0059149D">
                  <w:pPr>
                    <w:jc w:val="center"/>
                    <w:rPr>
                      <w:rFonts w:ascii="Calibri Light" w:hAnsi="Calibri Light" w:cs="Calibri Light"/>
                    </w:rPr>
                  </w:pPr>
                  <w:r>
                    <w:rPr>
                      <w:rFonts w:ascii="Calibri Light" w:hAnsi="Calibri Light" w:cs="Calibri Light"/>
                    </w:rPr>
                    <w:t xml:space="preserve">*Fall ’22 </w:t>
                  </w:r>
                  <w:r w:rsidR="003F6D28">
                    <w:rPr>
                      <w:rFonts w:ascii="Calibri Light" w:hAnsi="Calibri Light" w:cs="Calibri Light"/>
                    </w:rPr>
                    <w:t>scores</w:t>
                  </w:r>
                </w:p>
              </w:tc>
            </w:tr>
          </w:tbl>
          <w:p w14:paraId="0D1349C3" w14:textId="5D9222E2" w:rsidR="0059149D" w:rsidRDefault="0059149D" w:rsidP="00647FC4">
            <w:pPr>
              <w:rPr>
                <w:rFonts w:cstheme="minorHAnsi"/>
                <w:bCs/>
                <w:sz w:val="24"/>
                <w:szCs w:val="24"/>
              </w:rPr>
            </w:pPr>
          </w:p>
          <w:p w14:paraId="6FF9A9AA" w14:textId="3AA44371" w:rsidR="00752AE9" w:rsidRDefault="00CB3D63" w:rsidP="00647FC4">
            <w:pPr>
              <w:rPr>
                <w:rFonts w:cstheme="minorHAnsi"/>
                <w:bCs/>
                <w:sz w:val="24"/>
                <w:szCs w:val="24"/>
              </w:rPr>
            </w:pPr>
            <w:r>
              <w:rPr>
                <w:rFonts w:cstheme="minorHAnsi"/>
                <w:bCs/>
                <w:sz w:val="24"/>
                <w:szCs w:val="24"/>
              </w:rPr>
              <w:t>Robbinsdale performs</w:t>
            </w:r>
            <w:r w:rsidR="00CF006F">
              <w:rPr>
                <w:rFonts w:cstheme="minorHAnsi"/>
                <w:bCs/>
                <w:sz w:val="24"/>
                <w:szCs w:val="24"/>
              </w:rPr>
              <w:t xml:space="preserve"> below</w:t>
            </w:r>
            <w:r>
              <w:rPr>
                <w:rFonts w:cstheme="minorHAnsi"/>
                <w:bCs/>
                <w:sz w:val="24"/>
                <w:szCs w:val="24"/>
              </w:rPr>
              <w:t xml:space="preserve"> the district average in all areas.  Given the provided data, both quantitative and quali</w:t>
            </w:r>
            <w:r w:rsidR="009D614C">
              <w:rPr>
                <w:rFonts w:cstheme="minorHAnsi"/>
                <w:bCs/>
                <w:sz w:val="24"/>
                <w:szCs w:val="24"/>
              </w:rPr>
              <w:t xml:space="preserve">tative, </w:t>
            </w:r>
            <w:r w:rsidR="00752AE9">
              <w:rPr>
                <w:rFonts w:cstheme="minorHAnsi"/>
                <w:bCs/>
                <w:sz w:val="24"/>
                <w:szCs w:val="24"/>
              </w:rPr>
              <w:t>Robbinsdale has identified the flowing next steps and goals:</w:t>
            </w:r>
          </w:p>
          <w:p w14:paraId="01F214DC" w14:textId="39DD2F5D" w:rsidR="00752AE9" w:rsidRDefault="00FE6FE5" w:rsidP="00FE6FE5">
            <w:pPr>
              <w:pStyle w:val="ListParagraph"/>
              <w:numPr>
                <w:ilvl w:val="0"/>
                <w:numId w:val="30"/>
              </w:numPr>
              <w:rPr>
                <w:rFonts w:cstheme="minorHAnsi"/>
                <w:bCs/>
                <w:sz w:val="24"/>
                <w:szCs w:val="24"/>
              </w:rPr>
            </w:pPr>
            <w:r w:rsidRPr="00FE6FE5">
              <w:rPr>
                <w:rFonts w:cstheme="minorHAnsi"/>
                <w:bCs/>
                <w:sz w:val="24"/>
                <w:szCs w:val="24"/>
              </w:rPr>
              <w:t>Increased</w:t>
            </w:r>
            <w:r w:rsidR="00E34E50" w:rsidRPr="00FE6FE5">
              <w:rPr>
                <w:rFonts w:cstheme="minorHAnsi"/>
                <w:bCs/>
                <w:sz w:val="24"/>
                <w:szCs w:val="24"/>
              </w:rPr>
              <w:t xml:space="preserve"> focus on quality, tier 1 instruction in </w:t>
            </w:r>
            <w:r w:rsidR="002001E4">
              <w:rPr>
                <w:rFonts w:cstheme="minorHAnsi"/>
                <w:bCs/>
                <w:sz w:val="24"/>
                <w:szCs w:val="24"/>
              </w:rPr>
              <w:t>ELA</w:t>
            </w:r>
            <w:r w:rsidR="00E34E50" w:rsidRPr="00FE6FE5">
              <w:rPr>
                <w:rFonts w:cstheme="minorHAnsi"/>
                <w:bCs/>
                <w:sz w:val="24"/>
                <w:szCs w:val="24"/>
              </w:rPr>
              <w:t xml:space="preserve"> and math</w:t>
            </w:r>
          </w:p>
          <w:p w14:paraId="756ECB63" w14:textId="7B29A933" w:rsidR="002001E4" w:rsidRDefault="002001E4" w:rsidP="00FE6FE5">
            <w:pPr>
              <w:pStyle w:val="ListParagraph"/>
              <w:numPr>
                <w:ilvl w:val="0"/>
                <w:numId w:val="30"/>
              </w:numPr>
              <w:rPr>
                <w:rFonts w:cstheme="minorHAnsi"/>
                <w:bCs/>
                <w:sz w:val="24"/>
                <w:szCs w:val="24"/>
              </w:rPr>
            </w:pPr>
            <w:r>
              <w:rPr>
                <w:rFonts w:cstheme="minorHAnsi"/>
                <w:bCs/>
                <w:sz w:val="24"/>
                <w:szCs w:val="24"/>
              </w:rPr>
              <w:t>Improved understanding of standards across grade-levels</w:t>
            </w:r>
          </w:p>
          <w:p w14:paraId="1A7DB3BD" w14:textId="78E1FB01" w:rsidR="005A0E8E" w:rsidRPr="00FE6FE5" w:rsidRDefault="005A0E8E" w:rsidP="00FE6FE5">
            <w:pPr>
              <w:pStyle w:val="ListParagraph"/>
              <w:numPr>
                <w:ilvl w:val="0"/>
                <w:numId w:val="30"/>
              </w:numPr>
              <w:rPr>
                <w:rFonts w:cstheme="minorHAnsi"/>
                <w:bCs/>
                <w:sz w:val="24"/>
                <w:szCs w:val="24"/>
              </w:rPr>
            </w:pPr>
            <w:r>
              <w:rPr>
                <w:rFonts w:cstheme="minorHAnsi"/>
                <w:bCs/>
                <w:sz w:val="24"/>
                <w:szCs w:val="24"/>
              </w:rPr>
              <w:t>Increased focus on explicit teaching strategies, especially in phonics</w:t>
            </w:r>
          </w:p>
          <w:p w14:paraId="6399E987" w14:textId="48A7A282" w:rsidR="00E34E50" w:rsidRPr="00FE6FE5" w:rsidRDefault="00CF7396" w:rsidP="00FE6FE5">
            <w:pPr>
              <w:pStyle w:val="ListParagraph"/>
              <w:numPr>
                <w:ilvl w:val="0"/>
                <w:numId w:val="30"/>
              </w:numPr>
              <w:rPr>
                <w:rFonts w:cstheme="minorHAnsi"/>
                <w:bCs/>
                <w:sz w:val="24"/>
                <w:szCs w:val="24"/>
              </w:rPr>
            </w:pPr>
            <w:r w:rsidRPr="00FE6FE5">
              <w:rPr>
                <w:rFonts w:cstheme="minorHAnsi"/>
                <w:bCs/>
                <w:sz w:val="24"/>
                <w:szCs w:val="24"/>
              </w:rPr>
              <w:t>Increased communication about relevance of learning targets</w:t>
            </w:r>
          </w:p>
          <w:p w14:paraId="621231D6" w14:textId="088B3116" w:rsidR="00CF7396" w:rsidRDefault="00CF7396" w:rsidP="00FE6FE5">
            <w:pPr>
              <w:pStyle w:val="ListParagraph"/>
              <w:numPr>
                <w:ilvl w:val="0"/>
                <w:numId w:val="30"/>
              </w:numPr>
              <w:rPr>
                <w:rFonts w:cstheme="minorHAnsi"/>
                <w:bCs/>
                <w:sz w:val="24"/>
                <w:szCs w:val="24"/>
              </w:rPr>
            </w:pPr>
            <w:r w:rsidRPr="00FE6FE5">
              <w:rPr>
                <w:rFonts w:cstheme="minorHAnsi"/>
                <w:bCs/>
                <w:sz w:val="24"/>
                <w:szCs w:val="24"/>
              </w:rPr>
              <w:t>Improved clarity about what students</w:t>
            </w:r>
            <w:r w:rsidR="00FE6FE5" w:rsidRPr="00FE6FE5">
              <w:rPr>
                <w:rFonts w:cstheme="minorHAnsi"/>
                <w:bCs/>
                <w:sz w:val="24"/>
                <w:szCs w:val="24"/>
              </w:rPr>
              <w:t xml:space="preserve"> should learn</w:t>
            </w:r>
            <w:r w:rsidR="00305176">
              <w:rPr>
                <w:rFonts w:cstheme="minorHAnsi"/>
                <w:bCs/>
                <w:sz w:val="24"/>
                <w:szCs w:val="24"/>
              </w:rPr>
              <w:t xml:space="preserve"> and success criteria</w:t>
            </w:r>
          </w:p>
          <w:p w14:paraId="5484ECD2" w14:textId="23884F39" w:rsidR="00FE6FE5" w:rsidRDefault="00FE6FE5" w:rsidP="00FE6FE5">
            <w:pPr>
              <w:pStyle w:val="ListParagraph"/>
              <w:numPr>
                <w:ilvl w:val="0"/>
                <w:numId w:val="30"/>
              </w:numPr>
              <w:rPr>
                <w:rFonts w:cstheme="minorHAnsi"/>
                <w:bCs/>
                <w:sz w:val="24"/>
                <w:szCs w:val="24"/>
              </w:rPr>
            </w:pPr>
            <w:r>
              <w:rPr>
                <w:rFonts w:cstheme="minorHAnsi"/>
                <w:bCs/>
                <w:sz w:val="24"/>
                <w:szCs w:val="24"/>
              </w:rPr>
              <w:t>Increased engagement and rigor of lessons</w:t>
            </w:r>
          </w:p>
          <w:p w14:paraId="3F540437" w14:textId="2BF4C965" w:rsidR="001C2C35" w:rsidRDefault="001C2C35" w:rsidP="00FE6FE5">
            <w:pPr>
              <w:pStyle w:val="ListParagraph"/>
              <w:numPr>
                <w:ilvl w:val="0"/>
                <w:numId w:val="30"/>
              </w:numPr>
              <w:rPr>
                <w:rFonts w:cstheme="minorHAnsi"/>
                <w:bCs/>
                <w:sz w:val="24"/>
                <w:szCs w:val="24"/>
              </w:rPr>
            </w:pPr>
            <w:r>
              <w:rPr>
                <w:rFonts w:cstheme="minorHAnsi"/>
                <w:bCs/>
                <w:sz w:val="24"/>
                <w:szCs w:val="24"/>
              </w:rPr>
              <w:t xml:space="preserve">Increased understanding </w:t>
            </w:r>
            <w:r w:rsidR="00305176">
              <w:rPr>
                <w:rFonts w:cstheme="minorHAnsi"/>
                <w:bCs/>
                <w:sz w:val="24"/>
                <w:szCs w:val="24"/>
              </w:rPr>
              <w:t>in</w:t>
            </w:r>
            <w:r>
              <w:rPr>
                <w:rFonts w:cstheme="minorHAnsi"/>
                <w:bCs/>
                <w:sz w:val="24"/>
                <w:szCs w:val="24"/>
              </w:rPr>
              <w:t xml:space="preserve"> lesson design</w:t>
            </w:r>
            <w:r w:rsidR="00AC6AFF">
              <w:rPr>
                <w:rFonts w:cstheme="minorHAnsi"/>
                <w:bCs/>
                <w:sz w:val="24"/>
                <w:szCs w:val="24"/>
              </w:rPr>
              <w:t xml:space="preserve"> and effective delivery of instruction</w:t>
            </w:r>
          </w:p>
          <w:p w14:paraId="57B0581D" w14:textId="2DD9635D" w:rsidR="0059149D" w:rsidRPr="008A345F" w:rsidRDefault="00433B7C" w:rsidP="00647FC4">
            <w:pPr>
              <w:pStyle w:val="ListParagraph"/>
              <w:numPr>
                <w:ilvl w:val="0"/>
                <w:numId w:val="30"/>
              </w:numPr>
              <w:rPr>
                <w:rFonts w:cstheme="minorHAnsi"/>
                <w:bCs/>
                <w:sz w:val="24"/>
                <w:szCs w:val="24"/>
              </w:rPr>
            </w:pPr>
            <w:r>
              <w:rPr>
                <w:rFonts w:cstheme="minorHAnsi"/>
                <w:bCs/>
                <w:sz w:val="24"/>
                <w:szCs w:val="24"/>
              </w:rPr>
              <w:t>Development of assessment capable learners</w:t>
            </w:r>
          </w:p>
        </w:tc>
      </w:tr>
      <w:tr w:rsidR="00304888" w14:paraId="3B27BF6F" w14:textId="77777777" w:rsidTr="7CED1C18">
        <w:tc>
          <w:tcPr>
            <w:tcW w:w="10790" w:type="dxa"/>
            <w:tcBorders>
              <w:top w:val="nil"/>
              <w:bottom w:val="single" w:sz="4" w:space="0" w:color="auto"/>
            </w:tcBorders>
          </w:tcPr>
          <w:p w14:paraId="43FF7B3E" w14:textId="18660E7A" w:rsidR="00304888" w:rsidRDefault="00304888" w:rsidP="00647FC4">
            <w:pPr>
              <w:rPr>
                <w:rFonts w:cstheme="minorHAnsi"/>
                <w:b/>
                <w:sz w:val="24"/>
                <w:szCs w:val="24"/>
              </w:rPr>
            </w:pPr>
          </w:p>
        </w:tc>
      </w:tr>
    </w:tbl>
    <w:p w14:paraId="2C6069CD" w14:textId="77777777" w:rsidR="00AA2857" w:rsidRDefault="00AA2857" w:rsidP="00944672">
      <w:pPr>
        <w:pStyle w:val="BodyText"/>
      </w:pPr>
    </w:p>
    <w:p w14:paraId="4D630EA6" w14:textId="77777777" w:rsidR="00AA2857" w:rsidRDefault="00AA2857" w:rsidP="00944672">
      <w:pPr>
        <w:pStyle w:val="BodyText"/>
      </w:pPr>
    </w:p>
    <w:p w14:paraId="67E66875" w14:textId="77777777" w:rsidR="00AA2857" w:rsidRDefault="00AA2857" w:rsidP="00944672">
      <w:pPr>
        <w:pStyle w:val="BodyText"/>
      </w:pPr>
    </w:p>
    <w:p w14:paraId="3F173B5D" w14:textId="77777777" w:rsidR="00AA2857" w:rsidRDefault="00AA2857" w:rsidP="00944672">
      <w:pPr>
        <w:pStyle w:val="BodyText"/>
      </w:pPr>
    </w:p>
    <w:p w14:paraId="2328DC4C" w14:textId="77777777" w:rsidR="00AA2857" w:rsidRDefault="00AA2857" w:rsidP="00944672">
      <w:pPr>
        <w:pStyle w:val="BodyText"/>
      </w:pPr>
    </w:p>
    <w:p w14:paraId="7416827C" w14:textId="77777777" w:rsidR="00AA2857" w:rsidRDefault="00AA2857" w:rsidP="00944672">
      <w:pPr>
        <w:pStyle w:val="BodyText"/>
      </w:pPr>
    </w:p>
    <w:p w14:paraId="635FC985" w14:textId="77777777" w:rsidR="00AA2857" w:rsidRDefault="00AA2857" w:rsidP="00944672">
      <w:pPr>
        <w:pStyle w:val="BodyText"/>
      </w:pPr>
    </w:p>
    <w:p w14:paraId="082B6A5F" w14:textId="77777777" w:rsidR="00AA2857" w:rsidRDefault="00AA2857" w:rsidP="00944672">
      <w:pPr>
        <w:pStyle w:val="BodyText"/>
      </w:pPr>
    </w:p>
    <w:p w14:paraId="4F52FC03" w14:textId="77777777" w:rsidR="009373AC" w:rsidRDefault="009373AC" w:rsidP="00944672">
      <w:pPr>
        <w:pStyle w:val="BodyText"/>
      </w:pPr>
    </w:p>
    <w:p w14:paraId="78EA03F4" w14:textId="476D834D" w:rsidR="007E0601" w:rsidRPr="00734926" w:rsidRDefault="007E0601" w:rsidP="00944672">
      <w:pPr>
        <w:pStyle w:val="BodyText"/>
      </w:pPr>
      <w:r w:rsidRPr="00734926">
        <w:t>Component 2: §1114(b) (7)(A)(i):</w:t>
      </w: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572ABB9C" w14:textId="2B84ED0C" w:rsidR="00E3381E" w:rsidRPr="00A81E6A" w:rsidRDefault="00734926" w:rsidP="00E876E9">
            <w:pPr>
              <w:rPr>
                <w:rFonts w:ascii="Calibri Light" w:hAnsi="Calibri Light" w:cs="Calibri Light"/>
                <w:bCs/>
              </w:rPr>
            </w:pPr>
            <w:r w:rsidRPr="00A81E6A">
              <w:rPr>
                <w:rFonts w:ascii="Calibri Light" w:hAnsi="Calibri Light" w:cs="Calibri Light"/>
                <w:b/>
              </w:rPr>
              <w:t>Narrative:</w:t>
            </w:r>
            <w:r w:rsidR="002E6EBB" w:rsidRPr="00A81E6A">
              <w:rPr>
                <w:rFonts w:ascii="Calibri Light" w:hAnsi="Calibri Light" w:cs="Calibri Light"/>
                <w:bCs/>
              </w:rPr>
              <w:t xml:space="preserve"> </w:t>
            </w:r>
          </w:p>
          <w:p w14:paraId="611F0227" w14:textId="77777777" w:rsidR="00E3381E" w:rsidRPr="00A81E6A" w:rsidRDefault="00E3381E" w:rsidP="00E3381E">
            <w:pPr>
              <w:rPr>
                <w:rFonts w:ascii="Calibri Light" w:hAnsi="Calibri Light" w:cs="Calibri Light"/>
                <w:color w:val="000000"/>
              </w:rPr>
            </w:pPr>
            <w:r w:rsidRPr="00A81E6A">
              <w:rPr>
                <w:rFonts w:ascii="Calibri Light" w:hAnsi="Calibri Light" w:cs="Calibri Light"/>
                <w:color w:val="000000"/>
              </w:rPr>
              <w:t>Rapid City Area Schools will continue utilization of MAP (NWEA) Progress Monitoring for both elementary and middle school levels.  This will provide integral data collection frequently for student growth and monitoring capabilities to enhance and align assessment capabilities within the district. </w:t>
            </w:r>
          </w:p>
          <w:p w14:paraId="59815843" w14:textId="77777777" w:rsidR="00E3381E" w:rsidRPr="00A81E6A" w:rsidRDefault="00E3381E" w:rsidP="00E876E9">
            <w:pPr>
              <w:rPr>
                <w:rFonts w:ascii="Calibri Light" w:hAnsi="Calibri Light" w:cs="Calibri Light"/>
                <w:bCs/>
              </w:rPr>
            </w:pPr>
          </w:p>
          <w:p w14:paraId="3E9B82A4" w14:textId="06E8144D" w:rsidR="00C43E45" w:rsidRPr="00983F0F" w:rsidRDefault="00C43E45" w:rsidP="00C43E45">
            <w:pPr>
              <w:widowControl/>
              <w:textAlignment w:val="baseline"/>
              <w:rPr>
                <w:rFonts w:ascii="Calibri Light" w:eastAsia="Times New Roman" w:hAnsi="Calibri Light" w:cs="Calibri Light"/>
              </w:rPr>
            </w:pPr>
            <w:r w:rsidRPr="00A81E6A">
              <w:rPr>
                <w:rFonts w:ascii="Calibri Light" w:eastAsia="Times New Roman" w:hAnsi="Calibri Light" w:cs="Calibri Light"/>
                <w:color w:val="252525"/>
              </w:rPr>
              <w:t xml:space="preserve">All students will receive high-quality Tier 1 instruction with support from the teaching and learning coach, literacy specialist, and intervention staff. Teachers provide differentiated instruction within the Tier 1 instruction block. </w:t>
            </w:r>
            <w:r w:rsidR="00983F0F">
              <w:rPr>
                <w:rFonts w:ascii="Calibri Light" w:eastAsia="Times New Roman" w:hAnsi="Calibri Light" w:cs="Calibri Light"/>
                <w:color w:val="252525"/>
              </w:rPr>
              <w:t xml:space="preserve">Grade-level teams will engage in high quality lesson design by identifying priority standards, determining learning targets and success criteria, and developing assessments based on those targets.  Students who do not make progress on those targets during Tier 1 instruction will be provided intervention services to meet their differentiated needs.  </w:t>
            </w:r>
            <w:r w:rsidR="00942C69">
              <w:rPr>
                <w:rFonts w:ascii="Calibri Light" w:eastAsia="Times New Roman" w:hAnsi="Calibri Light" w:cs="Calibri Light"/>
                <w:color w:val="252525"/>
              </w:rPr>
              <w:t xml:space="preserve"> Robbinsdale has 1 literacy and 1 intervention teacher to help provide differentiated supports for students who are not responding to Tier 1 instruction.  </w:t>
            </w:r>
            <w:r w:rsidRPr="00A81E6A">
              <w:rPr>
                <w:rFonts w:ascii="Calibri Light" w:eastAsia="Times New Roman" w:hAnsi="Calibri Light" w:cs="Calibri Light"/>
                <w:color w:val="252525"/>
              </w:rPr>
              <w:t>Teachers will utilize math and reading screener data and diagnostic assessments to determine point of need instruction for students.</w:t>
            </w:r>
            <w:r w:rsidR="00EF06E4">
              <w:rPr>
                <w:rFonts w:ascii="Calibri Light" w:eastAsia="Times New Roman" w:hAnsi="Calibri Light" w:cs="Calibri Light"/>
                <w:color w:val="252525"/>
              </w:rPr>
              <w:t xml:space="preserve">  </w:t>
            </w:r>
            <w:r w:rsidRPr="00A81E6A">
              <w:rPr>
                <w:rFonts w:ascii="Calibri Light" w:eastAsia="Times New Roman" w:hAnsi="Calibri Light" w:cs="Calibri Light"/>
              </w:rPr>
              <w:t>Robbinsdale will implement multi-tiered systems of support for </w:t>
            </w:r>
            <w:r w:rsidRPr="00A81E6A">
              <w:rPr>
                <w:rFonts w:ascii="Calibri Light" w:eastAsia="Times New Roman" w:hAnsi="Calibri Light" w:cs="Calibri Light"/>
                <w:color w:val="252525"/>
              </w:rPr>
              <w:t>students who are not making the expected growth.  Tier II services include direct services with a teacher. </w:t>
            </w:r>
            <w:r w:rsidR="003B7EC2">
              <w:rPr>
                <w:rFonts w:ascii="Calibri Light" w:eastAsia="Times New Roman" w:hAnsi="Calibri Light" w:cs="Calibri Light"/>
                <w:color w:val="252525"/>
              </w:rPr>
              <w:t xml:space="preserve"> Teachers will receive in-building professional development and in-class coachin</w:t>
            </w:r>
            <w:r w:rsidR="00B11AF6">
              <w:rPr>
                <w:rFonts w:ascii="Calibri Light" w:eastAsia="Times New Roman" w:hAnsi="Calibri Light" w:cs="Calibri Light"/>
                <w:color w:val="252525"/>
              </w:rPr>
              <w:t>g to develop the PLC processes, instructional strategies, and student engagement</w:t>
            </w:r>
            <w:r w:rsidR="00DD243F">
              <w:rPr>
                <w:rFonts w:ascii="Calibri Light" w:eastAsia="Times New Roman" w:hAnsi="Calibri Light" w:cs="Calibri Light"/>
                <w:color w:val="252525"/>
              </w:rPr>
              <w:t xml:space="preserve"> with Kagan</w:t>
            </w:r>
            <w:r w:rsidR="00B11AF6">
              <w:rPr>
                <w:rFonts w:ascii="Calibri Light" w:eastAsia="Times New Roman" w:hAnsi="Calibri Light" w:cs="Calibri Light"/>
                <w:color w:val="252525"/>
              </w:rPr>
              <w:t>.</w:t>
            </w:r>
            <w:r w:rsidRPr="00A81E6A">
              <w:rPr>
                <w:rFonts w:ascii="Calibri Light" w:eastAsia="Times New Roman" w:hAnsi="Calibri Light" w:cs="Calibri Light"/>
                <w:color w:val="252525"/>
              </w:rPr>
              <w:t> </w:t>
            </w:r>
            <w:r w:rsidR="00BF1EB7">
              <w:rPr>
                <w:rFonts w:ascii="Calibri Light" w:eastAsia="Times New Roman" w:hAnsi="Calibri Light" w:cs="Calibri Light"/>
                <w:color w:val="252525"/>
              </w:rPr>
              <w:t xml:space="preserve"> Teachers will collaborate during common plan time and during ½ planning days, </w:t>
            </w:r>
            <w:r w:rsidR="00DD243F">
              <w:rPr>
                <w:rFonts w:ascii="Calibri Light" w:eastAsia="Times New Roman" w:hAnsi="Calibri Light" w:cs="Calibri Light"/>
                <w:color w:val="252525"/>
              </w:rPr>
              <w:t>while</w:t>
            </w:r>
            <w:r w:rsidR="00BF1EB7">
              <w:rPr>
                <w:rFonts w:ascii="Calibri Light" w:eastAsia="Times New Roman" w:hAnsi="Calibri Light" w:cs="Calibri Light"/>
                <w:color w:val="252525"/>
              </w:rPr>
              <w:t xml:space="preserve"> Dak</w:t>
            </w:r>
            <w:r w:rsidR="00E1127B">
              <w:rPr>
                <w:rFonts w:ascii="Calibri Light" w:eastAsia="Times New Roman" w:hAnsi="Calibri Light" w:cs="Calibri Light"/>
                <w:color w:val="252525"/>
              </w:rPr>
              <w:t>ota STEAM provides supplemental Tier 1 STEAM activities</w:t>
            </w:r>
            <w:r w:rsidR="00DD243F">
              <w:rPr>
                <w:rFonts w:ascii="Calibri Light" w:eastAsia="Times New Roman" w:hAnsi="Calibri Light" w:cs="Calibri Light"/>
                <w:color w:val="252525"/>
              </w:rPr>
              <w:t xml:space="preserve"> to students.</w:t>
            </w:r>
          </w:p>
          <w:p w14:paraId="510A2E7A" w14:textId="77777777" w:rsidR="00C43E45" w:rsidRPr="00A81E6A" w:rsidRDefault="00C43E45" w:rsidP="00C43E45">
            <w:pPr>
              <w:widowControl/>
              <w:textAlignment w:val="baseline"/>
              <w:rPr>
                <w:rFonts w:ascii="Calibri Light" w:eastAsia="Times New Roman" w:hAnsi="Calibri Light" w:cs="Calibri Light"/>
                <w:b/>
                <w:bCs/>
                <w:color w:val="252525"/>
              </w:rPr>
            </w:pPr>
          </w:p>
          <w:p w14:paraId="439A9707" w14:textId="6B2584AC" w:rsidR="00734926" w:rsidRPr="00EF06E4" w:rsidRDefault="00C43E45" w:rsidP="00EF06E4">
            <w:pPr>
              <w:widowControl/>
              <w:textAlignment w:val="baseline"/>
              <w:rPr>
                <w:rFonts w:ascii="Calibri Light" w:eastAsia="Times New Roman" w:hAnsi="Calibri Light" w:cs="Calibri Light"/>
              </w:rPr>
            </w:pPr>
            <w:r w:rsidRPr="00A81E6A">
              <w:rPr>
                <w:rFonts w:ascii="Calibri Light" w:eastAsia="Times New Roman" w:hAnsi="Calibri Light" w:cs="Calibri Light"/>
              </w:rPr>
              <w:t>The Tier 1 Student Support team will implement a tiered system of supports for behavior and attendance, including trauma-informed practices and Conscious Discipline.</w:t>
            </w:r>
            <w:r w:rsidR="00061BE0">
              <w:rPr>
                <w:rFonts w:ascii="Calibri Light" w:eastAsia="Times New Roman" w:hAnsi="Calibri Light" w:cs="Calibri Light"/>
              </w:rPr>
              <w:t xml:space="preserve">   Teachers will continue to receive training in Conscious Discipline by attending building-level trainings, in-classroom coaching</w:t>
            </w:r>
            <w:r w:rsidR="003B7EC2">
              <w:rPr>
                <w:rFonts w:ascii="Calibri Light" w:eastAsia="Times New Roman" w:hAnsi="Calibri Light" w:cs="Calibri Light"/>
              </w:rPr>
              <w:t>, and by attending Conscious Discipline conferences.</w:t>
            </w:r>
            <w:r w:rsidR="00EF06E4">
              <w:rPr>
                <w:rFonts w:ascii="Calibri Light" w:eastAsia="Times New Roman" w:hAnsi="Calibri Light" w:cs="Calibri Light"/>
              </w:rPr>
              <w:t xml:space="preserve">  </w:t>
            </w:r>
            <w:r w:rsidRPr="00A81E6A">
              <w:rPr>
                <w:rFonts w:ascii="Calibri Light" w:eastAsia="Times New Roman" w:hAnsi="Calibri Light" w:cs="Calibri Light"/>
              </w:rPr>
              <w:t>Each grade level will implement a grade-level problem solving process to address student needs and implement interventions at the Tier 1 level. </w:t>
            </w:r>
            <w:r w:rsidR="00EF06E4">
              <w:rPr>
                <w:rFonts w:ascii="Calibri Light" w:eastAsia="Times New Roman" w:hAnsi="Calibri Light" w:cs="Calibri Light"/>
              </w:rPr>
              <w:t xml:space="preserve"> </w:t>
            </w:r>
            <w:r w:rsidRPr="00A81E6A">
              <w:rPr>
                <w:rFonts w:ascii="Calibri Light" w:eastAsia="Times New Roman" w:hAnsi="Calibri Light" w:cs="Calibri Light"/>
              </w:rPr>
              <w:t>A Tier 2 Student Support team will review student data and implement more intensive supports that address behavior and attendance. </w:t>
            </w:r>
            <w:r w:rsidR="00EF06E4">
              <w:rPr>
                <w:rFonts w:ascii="Calibri Light" w:eastAsia="Times New Roman" w:hAnsi="Calibri Light" w:cs="Calibri Light"/>
              </w:rPr>
              <w:t xml:space="preserve"> Parent meetings will be set up to address significant behavior needs and to collaboratively develop behavior intervention plans.</w:t>
            </w: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734926" w14:paraId="3D4681FC" w14:textId="77777777" w:rsidTr="00E876E9">
        <w:tc>
          <w:tcPr>
            <w:tcW w:w="10790" w:type="dxa"/>
          </w:tcPr>
          <w:p w14:paraId="2B1D67F0" w14:textId="7F8A9737" w:rsidR="00F07C19" w:rsidRDefault="00734926" w:rsidP="00E876E9">
            <w:pPr>
              <w:rPr>
                <w:rFonts w:cstheme="minorHAnsi"/>
                <w:bCs/>
                <w:sz w:val="24"/>
                <w:szCs w:val="24"/>
              </w:rPr>
            </w:pPr>
            <w:r>
              <w:rPr>
                <w:rFonts w:cstheme="minorHAnsi"/>
                <w:b/>
                <w:sz w:val="24"/>
                <w:szCs w:val="24"/>
              </w:rPr>
              <w:t>Benchmark/Evaluations:</w:t>
            </w:r>
            <w:r w:rsidR="002E6EBB">
              <w:rPr>
                <w:rFonts w:cstheme="minorHAnsi"/>
                <w:bCs/>
                <w:sz w:val="24"/>
                <w:szCs w:val="24"/>
              </w:rPr>
              <w:t xml:space="preserve"> </w:t>
            </w:r>
          </w:p>
          <w:p w14:paraId="7E042C01" w14:textId="77777777" w:rsidR="00F07C19" w:rsidRPr="00A81E6A" w:rsidRDefault="00F07C19" w:rsidP="00F07C19">
            <w:pPr>
              <w:pStyle w:val="paragraph"/>
              <w:numPr>
                <w:ilvl w:val="0"/>
                <w:numId w:val="9"/>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SBAC data</w:t>
            </w:r>
            <w:r w:rsidRPr="00A81E6A">
              <w:rPr>
                <w:rStyle w:val="eop"/>
                <w:rFonts w:ascii="Calibri Light" w:hAnsi="Calibri Light" w:cs="Calibri Light"/>
                <w:sz w:val="22"/>
                <w:szCs w:val="22"/>
              </w:rPr>
              <w:t> </w:t>
            </w:r>
          </w:p>
          <w:p w14:paraId="01191FB9"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Style w:val="normaltextrun"/>
                <w:rFonts w:ascii="Calibri Light" w:hAnsi="Calibri Light" w:cs="Calibri Light"/>
                <w:sz w:val="22"/>
                <w:szCs w:val="22"/>
              </w:rPr>
            </w:pPr>
            <w:r w:rsidRPr="00A81E6A">
              <w:rPr>
                <w:rStyle w:val="normaltextrun"/>
                <w:rFonts w:ascii="Calibri Light" w:hAnsi="Calibri Light" w:cs="Calibri Light"/>
                <w:color w:val="252525"/>
                <w:sz w:val="22"/>
                <w:szCs w:val="22"/>
              </w:rPr>
              <w:t xml:space="preserve">Acadience Math and Reading data </w:t>
            </w:r>
          </w:p>
          <w:p w14:paraId="3BE2AB56"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Fonts w:ascii="Calibri Light" w:hAnsi="Calibri Light" w:cs="Calibri Light"/>
                <w:sz w:val="22"/>
                <w:szCs w:val="22"/>
              </w:rPr>
              <w:lastRenderedPageBreak/>
              <w:t>NWEA MAP Math and Reading data</w:t>
            </w:r>
          </w:p>
          <w:p w14:paraId="01D3E5C1" w14:textId="01F0C7E6"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 xml:space="preserve">Data team cycle agendas and </w:t>
            </w:r>
            <w:r w:rsidRPr="000904D7">
              <w:rPr>
                <w:rStyle w:val="normaltextrun"/>
                <w:rFonts w:ascii="Calibri Light" w:hAnsi="Calibri Light" w:cs="Calibri Light"/>
                <w:color w:val="252525"/>
                <w:sz w:val="22"/>
                <w:szCs w:val="22"/>
              </w:rPr>
              <w:t>protocols</w:t>
            </w:r>
            <w:r w:rsidRPr="000904D7">
              <w:rPr>
                <w:rStyle w:val="eop"/>
                <w:rFonts w:ascii="Calibri Light" w:hAnsi="Calibri Light" w:cs="Calibri Light"/>
                <w:sz w:val="22"/>
                <w:szCs w:val="22"/>
              </w:rPr>
              <w:t> </w:t>
            </w:r>
            <w:r w:rsidR="000904D7" w:rsidRPr="000904D7">
              <w:rPr>
                <w:rStyle w:val="eop"/>
                <w:rFonts w:ascii="Calibri Light" w:hAnsi="Calibri Light" w:cs="Calibri Light"/>
                <w:sz w:val="22"/>
                <w:szCs w:val="22"/>
              </w:rPr>
              <w:t>a</w:t>
            </w:r>
            <w:r w:rsidR="000904D7" w:rsidRPr="000904D7">
              <w:rPr>
                <w:rStyle w:val="eop"/>
                <w:rFonts w:ascii="Calibri Light" w:hAnsi="Calibri Light" w:cs="Calibri Light"/>
              </w:rPr>
              <w:t>nd assessments</w:t>
            </w:r>
          </w:p>
          <w:p w14:paraId="3921BE15" w14:textId="77777777" w:rsidR="00F07C19" w:rsidRPr="00A81E6A" w:rsidRDefault="00F07C19" w:rsidP="00F07C19">
            <w:pPr>
              <w:pStyle w:val="paragraph"/>
              <w:numPr>
                <w:ilvl w:val="0"/>
                <w:numId w:val="10"/>
              </w:numPr>
              <w:spacing w:before="0" w:beforeAutospacing="0" w:after="0" w:afterAutospacing="0"/>
              <w:ind w:left="360" w:firstLine="0"/>
              <w:textAlignment w:val="baseline"/>
              <w:rPr>
                <w:rFonts w:ascii="Calibri Light" w:hAnsi="Calibri Light" w:cs="Calibri Light"/>
                <w:sz w:val="22"/>
                <w:szCs w:val="22"/>
              </w:rPr>
            </w:pPr>
            <w:r w:rsidRPr="00A81E6A">
              <w:rPr>
                <w:rStyle w:val="normaltextrun"/>
                <w:rFonts w:ascii="Calibri Light" w:hAnsi="Calibri Light" w:cs="Calibri Light"/>
                <w:color w:val="252525"/>
                <w:sz w:val="22"/>
                <w:szCs w:val="22"/>
              </w:rPr>
              <w:t>Coaching cycle protocols</w:t>
            </w:r>
            <w:r w:rsidRPr="00A81E6A">
              <w:rPr>
                <w:rStyle w:val="eop"/>
                <w:rFonts w:ascii="Calibri Light" w:hAnsi="Calibri Light" w:cs="Calibri Light"/>
                <w:sz w:val="22"/>
                <w:szCs w:val="22"/>
              </w:rPr>
              <w:t> </w:t>
            </w:r>
          </w:p>
          <w:p w14:paraId="220D946F" w14:textId="5619BA71" w:rsidR="00F07C19" w:rsidRPr="00A81E6A" w:rsidRDefault="00F07C19" w:rsidP="008058CF">
            <w:pPr>
              <w:pStyle w:val="ListParagraph"/>
              <w:numPr>
                <w:ilvl w:val="0"/>
                <w:numId w:val="10"/>
              </w:numPr>
              <w:rPr>
                <w:rFonts w:cstheme="minorHAnsi"/>
                <w:bCs/>
              </w:rPr>
            </w:pPr>
            <w:r w:rsidRPr="00A81E6A">
              <w:rPr>
                <w:rStyle w:val="normaltextrun"/>
                <w:rFonts w:ascii="Calibri Light" w:hAnsi="Calibri Light" w:cs="Calibri Light"/>
                <w:color w:val="252525"/>
              </w:rPr>
              <w:t>Attendance and behavior data</w:t>
            </w:r>
            <w:r w:rsidRPr="00A81E6A">
              <w:rPr>
                <w:rStyle w:val="eop"/>
                <w:rFonts w:ascii="Calibri Light" w:hAnsi="Calibri Light" w:cs="Calibri Light"/>
              </w:rPr>
              <w:t> </w:t>
            </w:r>
          </w:p>
          <w:p w14:paraId="51622587" w14:textId="77777777" w:rsidR="00734926" w:rsidRPr="00304888" w:rsidRDefault="00734926" w:rsidP="00E876E9">
            <w:pPr>
              <w:rPr>
                <w:rFonts w:cstheme="minorHAnsi"/>
                <w:bCs/>
                <w:sz w:val="24"/>
                <w:szCs w:val="24"/>
              </w:rPr>
            </w:pPr>
          </w:p>
        </w:tc>
      </w:tr>
    </w:tbl>
    <w:p w14:paraId="505C6125" w14:textId="17CC3312" w:rsidR="00A860A6" w:rsidRDefault="00A860A6">
      <w:pPr>
        <w:rPr>
          <w:rFonts w:ascii="Georgia" w:hAnsi="Georgia"/>
          <w:b/>
          <w:sz w:val="32"/>
          <w:szCs w:val="32"/>
        </w:rPr>
        <w:sectPr w:rsidR="00A860A6" w:rsidSect="0081678A">
          <w:pgSz w:w="12240" w:h="15840"/>
          <w:pgMar w:top="1080" w:right="720" w:bottom="720" w:left="720" w:header="720" w:footer="720" w:gutter="0"/>
          <w:cols w:space="720"/>
        </w:sectPr>
      </w:pPr>
    </w:p>
    <w:p w14:paraId="5670BB42" w14:textId="4CBD11BA" w:rsidR="007E0601" w:rsidRPr="005838E0" w:rsidRDefault="007E0601" w:rsidP="005838E0">
      <w:pPr>
        <w:pStyle w:val="BodyText"/>
      </w:pPr>
      <w:r>
        <w:lastRenderedPageBreak/>
        <w:t>Component 3:</w:t>
      </w:r>
      <w:r w:rsidRPr="00647FC4">
        <w:t xml:space="preserve"> §1114(b) (</w:t>
      </w:r>
      <w:r>
        <w:t>7</w:t>
      </w:r>
      <w:r w:rsidRPr="00647FC4">
        <w:t>)</w:t>
      </w:r>
      <w:r>
        <w:t>(A)(ii)</w:t>
      </w:r>
      <w:r w:rsidRPr="00647FC4">
        <w:t>:</w:t>
      </w:r>
    </w:p>
    <w:p w14:paraId="3DCCC000" w14:textId="396E4E9E" w:rsidR="00E40D43" w:rsidRPr="00734926" w:rsidRDefault="00E40D43" w:rsidP="00E40D43">
      <w:pPr>
        <w:rPr>
          <w:rFonts w:cstheme="minorHAnsi"/>
          <w:sz w:val="24"/>
          <w:highlight w:val="yellow"/>
        </w:rPr>
      </w:pPr>
      <w:r w:rsidRPr="00734926">
        <w:rPr>
          <w:rFonts w:cstheme="minorHAnsi"/>
          <w:b/>
          <w:sz w:val="24"/>
        </w:rPr>
        <w:t>Pro</w:t>
      </w:r>
      <w:r w:rsidR="005838E0">
        <w:rPr>
          <w:rFonts w:cstheme="minorHAnsi"/>
          <w:b/>
          <w:sz w:val="24"/>
        </w:rPr>
        <w:t>v</w:t>
      </w:r>
      <w:r w:rsidRPr="00734926">
        <w:rPr>
          <w:rFonts w:cstheme="minorHAnsi"/>
          <w:b/>
          <w:sz w:val="24"/>
        </w:rPr>
        <w:t>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3DD65F34" w14:textId="71F7401B" w:rsidR="00E40D43" w:rsidRPr="005838E0" w:rsidRDefault="00734926" w:rsidP="005838E0">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535AE1E0" w14:textId="68FB4B90" w:rsidR="00245C47"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44481609" w14:textId="515023C5" w:rsidR="008269D3" w:rsidRPr="00A81E6A" w:rsidRDefault="00757CD2" w:rsidP="008269D3">
            <w:pPr>
              <w:widowControl/>
              <w:textAlignment w:val="baseline"/>
              <w:rPr>
                <w:rFonts w:ascii="Calibri Light" w:eastAsia="Times New Roman" w:hAnsi="Calibri Light" w:cs="Calibri Light"/>
                <w:color w:val="252525"/>
              </w:rPr>
            </w:pPr>
            <w:r w:rsidRPr="00B248E7">
              <w:rPr>
                <w:rFonts w:ascii="Calibri Light" w:eastAsia="Times New Roman" w:hAnsi="Calibri Light" w:cs="Calibri Light"/>
                <w:color w:val="252525"/>
              </w:rPr>
              <w:t>Robbinsdale’s master schedule allows for common plan time for all grade-level teachers.  This common time will provide teachers an opportunity to analyze data and plan for targeted instruction.</w:t>
            </w:r>
            <w:r w:rsidRPr="00B248E7">
              <w:rPr>
                <w:rFonts w:ascii="Calibri Light" w:eastAsia="Times New Roman" w:hAnsi="Calibri Light" w:cs="Calibri Light"/>
              </w:rPr>
              <w:t> </w:t>
            </w:r>
            <w:r w:rsidR="00245C47" w:rsidRPr="00B248E7">
              <w:rPr>
                <w:rFonts w:ascii="Calibri Light" w:eastAsia="Times New Roman" w:hAnsi="Calibri Light" w:cs="Calibri Light"/>
                <w:color w:val="252525"/>
              </w:rPr>
              <w:t>Robbinsdale will implement the Data Team process to provide differentiated instruction</w:t>
            </w:r>
            <w:r w:rsidR="00C3179D" w:rsidRPr="00B248E7">
              <w:rPr>
                <w:rFonts w:ascii="Calibri Light" w:eastAsia="Times New Roman" w:hAnsi="Calibri Light" w:cs="Calibri Light"/>
                <w:color w:val="252525"/>
              </w:rPr>
              <w:t xml:space="preserve"> that is based on priority standards identified through the PLC team.</w:t>
            </w:r>
            <w:r w:rsidR="00242264">
              <w:rPr>
                <w:rFonts w:ascii="Calibri Light" w:eastAsia="Times New Roman" w:hAnsi="Calibri Light" w:cs="Calibri Light"/>
                <w:color w:val="252525"/>
              </w:rPr>
              <w:t xml:space="preserve">  The principal, assistant principal, Teaching and learning coach and literacy specialist</w:t>
            </w:r>
            <w:r w:rsidR="00242264" w:rsidRPr="00B248E7">
              <w:rPr>
                <w:rFonts w:ascii="Calibri Light" w:eastAsia="Times New Roman" w:hAnsi="Calibri Light" w:cs="Calibri Light"/>
                <w:color w:val="252525"/>
              </w:rPr>
              <w:t> will support teachers</w:t>
            </w:r>
            <w:r w:rsidR="00242264">
              <w:rPr>
                <w:rFonts w:ascii="Calibri Light" w:eastAsia="Times New Roman" w:hAnsi="Calibri Light" w:cs="Calibri Light"/>
                <w:color w:val="252525"/>
              </w:rPr>
              <w:t xml:space="preserve"> and teams in standards-based planning</w:t>
            </w:r>
            <w:r w:rsidR="00242264" w:rsidRPr="00B248E7">
              <w:rPr>
                <w:rFonts w:ascii="Calibri Light" w:eastAsia="Times New Roman" w:hAnsi="Calibri Light" w:cs="Calibri Light"/>
                <w:color w:val="252525"/>
              </w:rPr>
              <w:t xml:space="preserve">, </w:t>
            </w:r>
            <w:r w:rsidR="00242264">
              <w:rPr>
                <w:rFonts w:ascii="Calibri Light" w:eastAsia="Times New Roman" w:hAnsi="Calibri Light" w:cs="Calibri Light"/>
                <w:color w:val="252525"/>
              </w:rPr>
              <w:t>data cycles</w:t>
            </w:r>
            <w:r w:rsidR="00242264" w:rsidRPr="00B248E7">
              <w:rPr>
                <w:rFonts w:ascii="Calibri Light" w:eastAsia="Times New Roman" w:hAnsi="Calibri Light" w:cs="Calibri Light"/>
                <w:color w:val="252525"/>
              </w:rPr>
              <w:t xml:space="preserve">, utilization of the rigor and relevance framework, and creating positive </w:t>
            </w:r>
            <w:r w:rsidR="00242264">
              <w:rPr>
                <w:rFonts w:ascii="Calibri Light" w:eastAsia="Times New Roman" w:hAnsi="Calibri Light" w:cs="Calibri Light"/>
                <w:color w:val="252525"/>
              </w:rPr>
              <w:t xml:space="preserve">classroom culture.  </w:t>
            </w:r>
            <w:r w:rsidR="00242264" w:rsidRPr="00B248E7">
              <w:rPr>
                <w:rFonts w:ascii="Calibri Light" w:eastAsia="Times New Roman" w:hAnsi="Calibri Light" w:cs="Calibri Light"/>
                <w:color w:val="252525"/>
              </w:rPr>
              <w:t>Substitutes will be provided to allow for time for teachers to participate in coaching cycles with the teaching and learning coach to help improve their instructional practices and create a safe learning environment for teachers and students.</w:t>
            </w:r>
            <w:r w:rsidR="00242264" w:rsidRPr="00B248E7">
              <w:rPr>
                <w:rFonts w:ascii="Calibri Light" w:eastAsia="Times New Roman" w:hAnsi="Calibri Light" w:cs="Calibri Light"/>
              </w:rPr>
              <w:t> </w:t>
            </w:r>
            <w:r w:rsidR="00D3452C">
              <w:rPr>
                <w:rFonts w:ascii="Calibri Light" w:eastAsia="Times New Roman" w:hAnsi="Calibri Light" w:cs="Calibri Light"/>
              </w:rPr>
              <w:t xml:space="preserve">  </w:t>
            </w:r>
            <w:r w:rsidR="00D3452C" w:rsidRPr="00DD7758">
              <w:rPr>
                <w:rFonts w:ascii="Calibri Light" w:eastAsia="Times New Roman" w:hAnsi="Calibri Light" w:cs="Calibri Light"/>
                <w:highlight w:val="yellow"/>
              </w:rPr>
              <w:t>Dakota STEAM Learning will supplement</w:t>
            </w:r>
            <w:r w:rsidR="00DA4C80" w:rsidRPr="00DD7758">
              <w:rPr>
                <w:rFonts w:ascii="Calibri Light" w:eastAsia="Times New Roman" w:hAnsi="Calibri Light" w:cs="Calibri Light"/>
                <w:highlight w:val="yellow"/>
              </w:rPr>
              <w:t xml:space="preserve"> student’s STEAM, Literacy, and Math instruction by providing half-day </w:t>
            </w:r>
            <w:r w:rsidR="00A24B1C" w:rsidRPr="00DD7758">
              <w:rPr>
                <w:rFonts w:ascii="Calibri Light" w:eastAsia="Times New Roman" w:hAnsi="Calibri Light" w:cs="Calibri Light"/>
                <w:highlight w:val="yellow"/>
              </w:rPr>
              <w:t xml:space="preserve">project-based learning for students, while also allowing grade-level teams time to analyze data, discuss instructional strategies, and </w:t>
            </w:r>
            <w:r w:rsidR="00DD7758" w:rsidRPr="00DD7758">
              <w:rPr>
                <w:rFonts w:ascii="Calibri Light" w:eastAsia="Times New Roman" w:hAnsi="Calibri Light" w:cs="Calibri Light"/>
                <w:highlight w:val="yellow"/>
              </w:rPr>
              <w:t>collaborate about best practices.</w:t>
            </w:r>
            <w:r w:rsidR="00DD7758">
              <w:rPr>
                <w:rFonts w:ascii="Calibri Light" w:eastAsia="Times New Roman" w:hAnsi="Calibri Light" w:cs="Calibri Light"/>
              </w:rPr>
              <w:t xml:space="preserve">  </w:t>
            </w:r>
            <w:r w:rsidR="008269D3" w:rsidRPr="00A81E6A">
              <w:rPr>
                <w:rFonts w:ascii="Calibri Light" w:eastAsia="Times New Roman" w:hAnsi="Calibri Light" w:cs="Calibri Light"/>
                <w:color w:val="252525"/>
              </w:rPr>
              <w:t>The teaching and learning coach will support teachers in providing high quality classroom instruction by engaging them in coaching conversations, modeling best practices, and structured coaching cycles.</w:t>
            </w:r>
          </w:p>
          <w:p w14:paraId="5548AD2D" w14:textId="38990053" w:rsidR="00242264" w:rsidRPr="00B248E7" w:rsidRDefault="00242264" w:rsidP="00242264">
            <w:pPr>
              <w:widowControl/>
              <w:textAlignment w:val="baseline"/>
              <w:rPr>
                <w:rFonts w:ascii="Segoe UI" w:eastAsia="Times New Roman" w:hAnsi="Segoe UI" w:cs="Segoe UI"/>
                <w:sz w:val="18"/>
                <w:szCs w:val="18"/>
              </w:rPr>
            </w:pPr>
          </w:p>
          <w:p w14:paraId="073281FD" w14:textId="56C02BD2" w:rsidR="00242264" w:rsidRPr="00B248E7" w:rsidRDefault="00245C47" w:rsidP="00242264">
            <w:pPr>
              <w:widowControl/>
              <w:textAlignment w:val="baseline"/>
              <w:rPr>
                <w:rFonts w:ascii="Calibri Light" w:hAnsi="Calibri Light" w:cs="Calibri Light"/>
              </w:rPr>
            </w:pPr>
            <w:r w:rsidRPr="00B248E7">
              <w:rPr>
                <w:rFonts w:ascii="Calibri Light" w:eastAsia="Times New Roman" w:hAnsi="Calibri Light" w:cs="Calibri Light"/>
                <w:color w:val="252525"/>
              </w:rPr>
              <w:t>The School Improvement team will meet monthly to review school progress of the school improvement plan</w:t>
            </w:r>
            <w:r w:rsidR="002F4EBF">
              <w:rPr>
                <w:rFonts w:ascii="Calibri Light" w:eastAsia="Times New Roman" w:hAnsi="Calibri Light" w:cs="Calibri Light"/>
                <w:color w:val="252525"/>
              </w:rPr>
              <w:t xml:space="preserve"> and goals</w:t>
            </w:r>
            <w:r w:rsidRPr="00B248E7">
              <w:rPr>
                <w:rFonts w:ascii="Calibri Light" w:eastAsia="Times New Roman" w:hAnsi="Calibri Light" w:cs="Calibri Light"/>
                <w:color w:val="252525"/>
              </w:rPr>
              <w:t xml:space="preserve">.  Supplemental Leadership teams (literacy, math, student services, and climate and culture) will meet regularly to review data and implementation of the school improvement plan.  </w:t>
            </w:r>
            <w:r w:rsidR="00242264" w:rsidRPr="00B248E7">
              <w:rPr>
                <w:rFonts w:ascii="Calibri Light" w:eastAsia="Times New Roman" w:hAnsi="Calibri Light" w:cs="Calibri Light"/>
                <w:color w:val="252525"/>
              </w:rPr>
              <w:t xml:space="preserve">The leadership team will provide professional learning to staff in the </w:t>
            </w:r>
            <w:r w:rsidR="00242264" w:rsidRPr="00B248E7">
              <w:rPr>
                <w:rFonts w:ascii="Calibri Light" w:hAnsi="Calibri Light" w:cs="Calibri Light"/>
              </w:rPr>
              <w:t>areas of student engagement, instructional strategies, and rigorous lesson design.</w:t>
            </w:r>
          </w:p>
          <w:p w14:paraId="5F42844C" w14:textId="77777777" w:rsidR="00245C47" w:rsidRPr="00B248E7" w:rsidRDefault="00245C47" w:rsidP="00245C47">
            <w:pPr>
              <w:widowControl/>
              <w:textAlignment w:val="baseline"/>
              <w:rPr>
                <w:rFonts w:ascii="Calibri Light" w:eastAsia="Times New Roman" w:hAnsi="Calibri Light" w:cs="Calibri Light"/>
                <w:color w:val="252525"/>
              </w:rPr>
            </w:pPr>
          </w:p>
          <w:p w14:paraId="15DA5112" w14:textId="444935FA" w:rsidR="00245C47" w:rsidRPr="00B248E7" w:rsidRDefault="00245C47" w:rsidP="00245C47">
            <w:pPr>
              <w:widowControl/>
              <w:textAlignment w:val="baseline"/>
              <w:rPr>
                <w:rFonts w:ascii="Segoe UI" w:eastAsia="Times New Roman" w:hAnsi="Segoe UI" w:cs="Segoe UI"/>
                <w:sz w:val="18"/>
                <w:szCs w:val="18"/>
              </w:rPr>
            </w:pPr>
            <w:r w:rsidRPr="00B248E7">
              <w:rPr>
                <w:rFonts w:ascii="Calibri Light" w:eastAsia="Times New Roman" w:hAnsi="Calibri Light" w:cs="Calibri Light"/>
                <w:color w:val="252525"/>
              </w:rPr>
              <w:t xml:space="preserve">All teachers at Robbinsdale will have training and continuous professional development in Conscious Discipline.  All staff will have training in suicide prevention.  </w:t>
            </w:r>
            <w:r w:rsidR="003A6C86">
              <w:rPr>
                <w:rFonts w:ascii="Calibri Light" w:eastAsia="Times New Roman" w:hAnsi="Calibri Light" w:cs="Calibri Light"/>
              </w:rPr>
              <w:t xml:space="preserve">Kagan Cooperative Learning will provide a 1 day training and on-site coaching </w:t>
            </w:r>
            <w:r w:rsidR="00DD66F1">
              <w:rPr>
                <w:rFonts w:ascii="Calibri Light" w:eastAsia="Times New Roman" w:hAnsi="Calibri Light" w:cs="Calibri Light"/>
              </w:rPr>
              <w:t>in</w:t>
            </w:r>
            <w:r w:rsidR="003A6C86">
              <w:rPr>
                <w:rFonts w:ascii="Calibri Light" w:eastAsia="Times New Roman" w:hAnsi="Calibri Light" w:cs="Calibri Light"/>
              </w:rPr>
              <w:t xml:space="preserve"> student engagement and cooperative learning.</w:t>
            </w:r>
          </w:p>
          <w:p w14:paraId="7364E3DF" w14:textId="77777777" w:rsidR="00245C47" w:rsidRPr="00B248E7" w:rsidRDefault="00245C47" w:rsidP="00245C47">
            <w:pPr>
              <w:widowControl/>
              <w:textAlignment w:val="baseline"/>
              <w:rPr>
                <w:rFonts w:ascii="Calibri Light" w:eastAsia="Times New Roman" w:hAnsi="Calibri Light" w:cs="Calibri Light"/>
                <w:color w:val="252525"/>
              </w:rPr>
            </w:pPr>
          </w:p>
          <w:p w14:paraId="3343437E" w14:textId="72BC23A3" w:rsidR="007D5B01" w:rsidRPr="00B56773" w:rsidRDefault="00245C47" w:rsidP="00774760">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Opportunities for collaboration, continuing education, and professional learning are provided through participation in on-site and district professional development options, as well as conferences and workshops. Staff participate in a wide range of professional learning opportunities including but not limited to technology, math, literacy, social-emotional learning, trauma-informed practices, and teambuilding. </w:t>
            </w:r>
            <w:r w:rsidRPr="00B248E7">
              <w:rPr>
                <w:rFonts w:ascii="Calibri Light" w:eastAsia="Times New Roman" w:hAnsi="Calibri Light" w:cs="Calibri Light"/>
              </w:rPr>
              <w:t> </w:t>
            </w: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0F757EA4" w:rsidR="00734926"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78B40EDB"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Data team agendas and notes</w:t>
            </w:r>
            <w:r w:rsidRPr="00B248E7">
              <w:rPr>
                <w:rStyle w:val="eop"/>
                <w:rFonts w:ascii="Calibri Light" w:hAnsi="Calibri Light" w:cs="Calibri Light"/>
                <w:sz w:val="22"/>
                <w:szCs w:val="22"/>
              </w:rPr>
              <w:t> </w:t>
            </w:r>
          </w:p>
          <w:p w14:paraId="6D02DB96"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Behavior and attendance data</w:t>
            </w:r>
            <w:r w:rsidRPr="00B248E7">
              <w:rPr>
                <w:rStyle w:val="eop"/>
                <w:rFonts w:ascii="Calibri Light" w:hAnsi="Calibri Light" w:cs="Calibri Light"/>
                <w:sz w:val="22"/>
                <w:szCs w:val="22"/>
              </w:rPr>
              <w:t> </w:t>
            </w:r>
          </w:p>
          <w:p w14:paraId="21AF0B1F" w14:textId="77777777" w:rsidR="0090153D" w:rsidRPr="00B248E7" w:rsidRDefault="0090153D" w:rsidP="0090153D">
            <w:pPr>
              <w:pStyle w:val="paragraph"/>
              <w:numPr>
                <w:ilvl w:val="0"/>
                <w:numId w:val="11"/>
              </w:numPr>
              <w:spacing w:before="0" w:beforeAutospacing="0" w:after="0" w:afterAutospacing="0"/>
              <w:textAlignment w:val="baseline"/>
              <w:rPr>
                <w:rStyle w:val="eop"/>
                <w:rFonts w:ascii="Calibri Light" w:hAnsi="Calibri Light" w:cs="Calibri Light"/>
                <w:sz w:val="22"/>
                <w:szCs w:val="22"/>
              </w:rPr>
            </w:pPr>
            <w:r w:rsidRPr="00B248E7">
              <w:rPr>
                <w:rStyle w:val="normaltextrun"/>
                <w:rFonts w:ascii="Calibri Light" w:hAnsi="Calibri Light" w:cs="Calibri Light"/>
                <w:color w:val="252525"/>
                <w:sz w:val="22"/>
                <w:szCs w:val="22"/>
              </w:rPr>
              <w:t>Math and literacy CFA data</w:t>
            </w:r>
            <w:r w:rsidRPr="00B248E7">
              <w:rPr>
                <w:rStyle w:val="eop"/>
                <w:rFonts w:ascii="Calibri Light" w:hAnsi="Calibri Light" w:cs="Calibri Light"/>
                <w:sz w:val="22"/>
                <w:szCs w:val="22"/>
              </w:rPr>
              <w:t> </w:t>
            </w:r>
          </w:p>
          <w:p w14:paraId="534A6107" w14:textId="77777777" w:rsidR="0090153D" w:rsidRPr="00B248E7" w:rsidRDefault="0090153D" w:rsidP="0090153D">
            <w:pPr>
              <w:pStyle w:val="paragraph"/>
              <w:numPr>
                <w:ilvl w:val="0"/>
                <w:numId w:val="11"/>
              </w:numPr>
              <w:spacing w:before="0" w:beforeAutospacing="0" w:after="0" w:afterAutospacing="0"/>
              <w:textAlignment w:val="baseline"/>
              <w:rPr>
                <w:rStyle w:val="normaltextrun"/>
                <w:rFonts w:ascii="Calibri Light" w:hAnsi="Calibri Light" w:cs="Calibri Light"/>
                <w:sz w:val="22"/>
                <w:szCs w:val="22"/>
              </w:rPr>
            </w:pPr>
            <w:r w:rsidRPr="00B248E7">
              <w:rPr>
                <w:rStyle w:val="normaltextrun"/>
                <w:rFonts w:ascii="Calibri Light" w:hAnsi="Calibri Light" w:cs="Calibri Light"/>
                <w:color w:val="252525"/>
                <w:sz w:val="22"/>
                <w:szCs w:val="22"/>
              </w:rPr>
              <w:lastRenderedPageBreak/>
              <w:t xml:space="preserve">Acadience Math and Reading data </w:t>
            </w:r>
          </w:p>
          <w:p w14:paraId="67792F4B" w14:textId="77777777"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Fonts w:ascii="Calibri Light" w:hAnsi="Calibri Light" w:cs="Calibri Light"/>
                <w:sz w:val="22"/>
                <w:szCs w:val="22"/>
              </w:rPr>
              <w:t>NWEA MAP Math and Reading data</w:t>
            </w:r>
          </w:p>
          <w:p w14:paraId="2F1843B6" w14:textId="7B2D9B39" w:rsidR="0090153D" w:rsidRPr="00B248E7" w:rsidRDefault="0090153D" w:rsidP="0090153D">
            <w:pPr>
              <w:pStyle w:val="paragraph"/>
              <w:numPr>
                <w:ilvl w:val="0"/>
                <w:numId w:val="11"/>
              </w:numPr>
              <w:spacing w:before="0" w:beforeAutospacing="0" w:after="0" w:afterAutospacing="0"/>
              <w:textAlignment w:val="baseline"/>
              <w:rPr>
                <w:rFonts w:ascii="Calibri Light" w:hAnsi="Calibri Light" w:cs="Calibri Light"/>
                <w:sz w:val="22"/>
                <w:szCs w:val="22"/>
              </w:rPr>
            </w:pPr>
            <w:r w:rsidRPr="00B248E7">
              <w:rPr>
                <w:rStyle w:val="normaltextrun"/>
                <w:rFonts w:ascii="Calibri Light" w:hAnsi="Calibri Light" w:cs="Calibri Light"/>
                <w:color w:val="252525"/>
                <w:sz w:val="22"/>
                <w:szCs w:val="22"/>
              </w:rPr>
              <w:t xml:space="preserve">Work samples and </w:t>
            </w:r>
            <w:r w:rsidR="00F445A2" w:rsidRPr="00B248E7">
              <w:rPr>
                <w:rStyle w:val="normaltextrun"/>
                <w:rFonts w:ascii="Calibri Light" w:hAnsi="Calibri Light" w:cs="Calibri Light"/>
                <w:color w:val="252525"/>
                <w:sz w:val="22"/>
                <w:szCs w:val="22"/>
              </w:rPr>
              <w:t>s</w:t>
            </w:r>
            <w:r w:rsidR="00F445A2" w:rsidRPr="00B248E7">
              <w:rPr>
                <w:rStyle w:val="normaltextrun"/>
                <w:rFonts w:ascii="Calibri Light" w:hAnsi="Calibri Light" w:cs="Calibri Light"/>
                <w:sz w:val="22"/>
                <w:szCs w:val="22"/>
              </w:rPr>
              <w:t xml:space="preserve">tudent </w:t>
            </w:r>
            <w:r w:rsidRPr="00B248E7">
              <w:rPr>
                <w:rStyle w:val="normaltextrun"/>
                <w:rFonts w:ascii="Calibri Light" w:hAnsi="Calibri Light" w:cs="Calibri Light"/>
                <w:color w:val="252525"/>
                <w:sz w:val="22"/>
                <w:szCs w:val="22"/>
              </w:rPr>
              <w:t>observations</w:t>
            </w:r>
          </w:p>
          <w:p w14:paraId="50EA736F" w14:textId="77777777" w:rsidR="0090153D" w:rsidRPr="00B248E7" w:rsidRDefault="0090153D" w:rsidP="0090153D">
            <w:pPr>
              <w:pStyle w:val="paragraph"/>
              <w:numPr>
                <w:ilvl w:val="0"/>
                <w:numId w:val="11"/>
              </w:numPr>
              <w:rPr>
                <w:rStyle w:val="normaltextrun"/>
                <w:rFonts w:ascii="Calibri Light" w:hAnsi="Calibri Light" w:cs="Calibri Light"/>
                <w:color w:val="252525"/>
                <w:sz w:val="22"/>
                <w:szCs w:val="22"/>
              </w:rPr>
            </w:pPr>
            <w:r w:rsidRPr="00B248E7">
              <w:rPr>
                <w:rStyle w:val="normaltextrun"/>
                <w:rFonts w:ascii="Calibri Light" w:hAnsi="Calibri Light" w:cs="Calibri Light"/>
                <w:color w:val="252525"/>
                <w:sz w:val="22"/>
                <w:szCs w:val="22"/>
              </w:rPr>
              <w:t>Professional development agendas and reflection </w:t>
            </w:r>
          </w:p>
          <w:p w14:paraId="4D5B4CC1" w14:textId="16A0DCBE" w:rsidR="0090153D" w:rsidRPr="00B248E7" w:rsidRDefault="0090153D" w:rsidP="0090153D">
            <w:pPr>
              <w:pStyle w:val="paragraph"/>
              <w:numPr>
                <w:ilvl w:val="0"/>
                <w:numId w:val="11"/>
              </w:numPr>
              <w:rPr>
                <w:rStyle w:val="eop"/>
                <w:rFonts w:ascii="Calibri Light" w:hAnsi="Calibri Light" w:cs="Calibri Light"/>
                <w:sz w:val="22"/>
                <w:szCs w:val="22"/>
              </w:rPr>
            </w:pPr>
            <w:r w:rsidRPr="00B248E7">
              <w:rPr>
                <w:rStyle w:val="normaltextrun"/>
                <w:rFonts w:ascii="Calibri Light" w:hAnsi="Calibri Light" w:cs="Calibri Light"/>
                <w:color w:val="252525"/>
                <w:sz w:val="22"/>
                <w:szCs w:val="22"/>
              </w:rPr>
              <w:t xml:space="preserve">Pre/post data </w:t>
            </w:r>
            <w:r w:rsidR="00D218CD">
              <w:rPr>
                <w:rStyle w:val="normaltextrun"/>
                <w:rFonts w:ascii="Calibri Light" w:hAnsi="Calibri Light" w:cs="Calibri Light"/>
                <w:color w:val="252525"/>
                <w:sz w:val="22"/>
                <w:szCs w:val="22"/>
              </w:rPr>
              <w:t>c</w:t>
            </w:r>
            <w:r w:rsidRPr="00B248E7">
              <w:rPr>
                <w:rStyle w:val="normaltextrun"/>
                <w:rFonts w:ascii="Calibri Light" w:hAnsi="Calibri Light" w:cs="Calibri Light"/>
                <w:color w:val="252525"/>
                <w:sz w:val="22"/>
                <w:szCs w:val="22"/>
              </w:rPr>
              <w:t>onversations around data and growth and intervention </w:t>
            </w:r>
            <w:r w:rsidRPr="00B248E7">
              <w:rPr>
                <w:rStyle w:val="eop"/>
                <w:rFonts w:ascii="Calibri Light" w:hAnsi="Calibri Light" w:cs="Calibri Light"/>
                <w:sz w:val="22"/>
                <w:szCs w:val="22"/>
              </w:rPr>
              <w:t> </w:t>
            </w:r>
          </w:p>
          <w:p w14:paraId="54B1A9DF" w14:textId="712A2419" w:rsidR="00734926" w:rsidRPr="00774760" w:rsidRDefault="0090153D" w:rsidP="00E876E9">
            <w:pPr>
              <w:pStyle w:val="paragraph"/>
              <w:numPr>
                <w:ilvl w:val="0"/>
                <w:numId w:val="11"/>
              </w:numPr>
              <w:rPr>
                <w:rFonts w:ascii="Calibri Light" w:hAnsi="Calibri Light" w:cs="Calibri Light"/>
                <w:color w:val="252525"/>
                <w:sz w:val="22"/>
                <w:szCs w:val="22"/>
              </w:rPr>
            </w:pPr>
            <w:r w:rsidRPr="00B248E7">
              <w:rPr>
                <w:rStyle w:val="normaltextrun"/>
                <w:rFonts w:ascii="Calibri Light" w:hAnsi="Calibri Light" w:cs="Calibri Light"/>
                <w:color w:val="252525"/>
                <w:sz w:val="22"/>
                <w:szCs w:val="22"/>
              </w:rPr>
              <w:t>Administrative walk throughs and evaluation process to monitor teacher follow through with implementation of professional learning.</w:t>
            </w:r>
            <w:r w:rsidRPr="00B248E7">
              <w:rPr>
                <w:rFonts w:ascii="Georgia" w:eastAsia="Calibri" w:hAnsi="Georgia"/>
                <w:sz w:val="22"/>
                <w:szCs w:val="22"/>
              </w:rPr>
              <w:tab/>
            </w:r>
          </w:p>
        </w:tc>
      </w:tr>
    </w:tbl>
    <w:p w14:paraId="640F12BF" w14:textId="77777777" w:rsidR="00A860A6" w:rsidRPr="00734926" w:rsidRDefault="008101BF">
      <w:pPr>
        <w:rPr>
          <w:rFonts w:cstheme="minorHAnsi"/>
          <w:sz w:val="32"/>
          <w:szCs w:val="32"/>
        </w:rPr>
        <w:sectPr w:rsidR="00A860A6" w:rsidRPr="00734926" w:rsidSect="0081678A">
          <w:headerReference w:type="default" r:id="rId9"/>
          <w:pgSz w:w="12240" w:h="15840"/>
          <w:pgMar w:top="1080" w:right="720" w:bottom="720" w:left="720" w:header="720" w:footer="720" w:gutter="0"/>
          <w:cols w:space="720"/>
        </w:sectPr>
      </w:pPr>
      <w:r w:rsidRPr="00734926">
        <w:rPr>
          <w:rFonts w:cstheme="minorHAnsi"/>
          <w:sz w:val="32"/>
          <w:szCs w:val="32"/>
        </w:rPr>
        <w:lastRenderedPageBreak/>
        <w:br w:type="page"/>
      </w:r>
    </w:p>
    <w:p w14:paraId="314F26D1" w14:textId="77777777" w:rsidR="007E0601" w:rsidRPr="00EB40BE" w:rsidRDefault="007E0601" w:rsidP="00734926">
      <w:pPr>
        <w:pStyle w:val="BodyText"/>
      </w:pPr>
      <w:r>
        <w:lastRenderedPageBreak/>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Counseling, school-based mental health programs, specialized instructional support services, mentoring services, and other strategies to improve students’ skills outside the academic subject areas;</w:t>
      </w:r>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4B0AAE42" w14:textId="7D8D28E0"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w:t>
      </w:r>
      <w:r w:rsidR="003738FD" w:rsidRPr="00734926">
        <w:rPr>
          <w:rFonts w:cstheme="minorHAnsi"/>
          <w:sz w:val="24"/>
        </w:rPr>
        <w:t>Disabilities Education</w:t>
      </w:r>
      <w:r w:rsidRPr="00734926">
        <w:rPr>
          <w:rFonts w:cstheme="minorHAnsi"/>
          <w:sz w:val="24"/>
        </w:rPr>
        <w:t xml:space="preserve">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30BC0E18" w14:textId="6E9D9127" w:rsidR="008101BF" w:rsidRPr="0091366C" w:rsidRDefault="00215C86" w:rsidP="0091366C">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3306A5" w14:paraId="0FABD45C" w14:textId="77777777" w:rsidTr="00E876E9">
        <w:tc>
          <w:tcPr>
            <w:tcW w:w="10790" w:type="dxa"/>
            <w:tcBorders>
              <w:top w:val="single" w:sz="4" w:space="0" w:color="auto"/>
              <w:bottom w:val="nil"/>
            </w:tcBorders>
          </w:tcPr>
          <w:p w14:paraId="41785E7E" w14:textId="2BB70B23" w:rsidR="003306A5" w:rsidRDefault="003306A5" w:rsidP="00E876E9">
            <w:pPr>
              <w:rPr>
                <w:rFonts w:cstheme="minorHAnsi"/>
                <w:bCs/>
                <w:sz w:val="24"/>
                <w:szCs w:val="24"/>
              </w:rPr>
            </w:pPr>
            <w:r>
              <w:rPr>
                <w:rFonts w:cstheme="minorHAnsi"/>
                <w:b/>
                <w:sz w:val="24"/>
                <w:szCs w:val="24"/>
              </w:rPr>
              <w:t>Narrative:</w:t>
            </w:r>
            <w:r>
              <w:rPr>
                <w:rFonts w:cstheme="minorHAnsi"/>
                <w:bCs/>
                <w:sz w:val="24"/>
                <w:szCs w:val="24"/>
              </w:rPr>
              <w:t xml:space="preserve"> </w:t>
            </w:r>
          </w:p>
          <w:p w14:paraId="3A087328" w14:textId="0E9657A5" w:rsidR="001705F8" w:rsidRPr="00B248E7" w:rsidRDefault="001705F8" w:rsidP="001705F8">
            <w:pPr>
              <w:rPr>
                <w:rFonts w:ascii="Calibri Light" w:hAnsi="Calibri Light" w:cs="Calibri Light"/>
                <w:color w:val="000000"/>
              </w:rPr>
            </w:pPr>
            <w:r w:rsidRPr="00B248E7">
              <w:rPr>
                <w:rFonts w:ascii="Calibri Light" w:hAnsi="Calibri Light" w:cs="Calibri Light"/>
                <w:color w:val="000000"/>
              </w:rPr>
              <w:t>Within our district's strategic plan, the Whole Child Initiative, enables the district to meet students where they are academically, socially, and culturally. Whole Child's four components are cultural proficiency, suicide prevention, trauma-informed practices, and restorative practices. Rapid City Area Schools will utilize Conscious Discipline with fidelity as the trauma-informed and restorative practices strategies in all elementary and middle school buildings of the district. RCAS will be utilizing the “train of trainer” model in providing training to all new staff and continued training for all staff.  Title 1 schools may utilize professional development funds for ongoing training if necessary.</w:t>
            </w:r>
          </w:p>
          <w:p w14:paraId="38AD1874" w14:textId="638FE6DE" w:rsidR="00EC2A47" w:rsidRPr="00B248E7" w:rsidRDefault="00EC2A47" w:rsidP="001705F8">
            <w:pPr>
              <w:rPr>
                <w:rFonts w:ascii="Calibri Light" w:hAnsi="Calibri Light" w:cs="Calibri Light"/>
                <w:color w:val="000000"/>
              </w:rPr>
            </w:pPr>
          </w:p>
          <w:p w14:paraId="34F53F43" w14:textId="77777777" w:rsidR="00AB5F5A" w:rsidRPr="00B248E7" w:rsidRDefault="00AB5F5A" w:rsidP="00AB5F5A">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Robbinsdale School focuses on the whole child.  To implement RCAS Whole-Child initiatives, staff have participated in trauma-informed and Conscious Discipline professional development.  Robbinsdale staff receive on-site coaching and professional development in Conscious Discipline and implement those structures to create an emotionally safe learning environment for both teachers and students.  </w:t>
            </w:r>
            <w:r w:rsidRPr="00B248E7">
              <w:rPr>
                <w:rFonts w:ascii="Calibri Light" w:eastAsia="Times New Roman" w:hAnsi="Calibri Light" w:cs="Calibri Light"/>
              </w:rPr>
              <w:t> </w:t>
            </w:r>
          </w:p>
          <w:p w14:paraId="3F88CC80" w14:textId="77777777" w:rsidR="00AB5F5A" w:rsidRPr="00B248E7" w:rsidRDefault="00AB5F5A" w:rsidP="00AB5F5A">
            <w:pPr>
              <w:widowControl/>
              <w:textAlignment w:val="baseline"/>
              <w:rPr>
                <w:rFonts w:ascii="Calibri Light" w:eastAsia="Times New Roman" w:hAnsi="Calibri Light" w:cs="Calibri Light"/>
                <w:color w:val="252525"/>
              </w:rPr>
            </w:pPr>
          </w:p>
          <w:p w14:paraId="7E1A1832" w14:textId="68E890F7" w:rsidR="00AB5F5A" w:rsidRPr="00B248E7" w:rsidRDefault="00AB5F5A" w:rsidP="00AB5F5A">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Grade-level teams will hold problem solving meetings to address behavioral problems in their classrooms.  These teams will have consultation from the assistant principal</w:t>
            </w:r>
            <w:r w:rsidR="00C02CED" w:rsidRPr="00B248E7">
              <w:rPr>
                <w:rFonts w:ascii="Calibri Light" w:eastAsia="Times New Roman" w:hAnsi="Calibri Light" w:cs="Calibri Light"/>
                <w:color w:val="252525"/>
              </w:rPr>
              <w:t xml:space="preserve"> </w:t>
            </w:r>
            <w:r w:rsidRPr="00B248E7">
              <w:rPr>
                <w:rFonts w:ascii="Calibri Light" w:eastAsia="Times New Roman" w:hAnsi="Calibri Light" w:cs="Calibri Light"/>
                <w:color w:val="252525"/>
              </w:rPr>
              <w:t>and intervention specialist.  In addition to Tier 1 social-emotional and behavioral supports, a Tier 2 student support team will review data and provide additional supports such as small group counseling, skill-building groups, and individualized plans. A team including the assistant principal, behavior interventionist, instructional strategist, and classroom teachers will collaborate to implement interventions and continuous monitoring of those plans.</w:t>
            </w:r>
            <w:r w:rsidRPr="00B248E7">
              <w:rPr>
                <w:rFonts w:ascii="Calibri Light" w:eastAsia="Times New Roman" w:hAnsi="Calibri Light" w:cs="Calibri Light"/>
              </w:rPr>
              <w:t> </w:t>
            </w:r>
          </w:p>
          <w:p w14:paraId="4A1F443A" w14:textId="77777777" w:rsidR="00AB5F5A" w:rsidRPr="000B2FB3" w:rsidRDefault="00AB5F5A" w:rsidP="00AB5F5A">
            <w:pPr>
              <w:widowControl/>
              <w:textAlignment w:val="baseline"/>
              <w:rPr>
                <w:rFonts w:ascii="Calibri Light" w:eastAsia="Times New Roman" w:hAnsi="Calibri Light" w:cs="Calibri Light"/>
                <w:color w:val="252525"/>
                <w:sz w:val="24"/>
                <w:szCs w:val="24"/>
              </w:rPr>
            </w:pPr>
          </w:p>
          <w:p w14:paraId="2C894DE6"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The counselor at Robbinsdale plans lessons according to the SD standards in counseling and follows the Comprehensive Counseling plan designed for district elementary schools.  This includes anger management, problem solving, study skills, bullying, friendships, social skills, school behavior, goal setting, impulse control, and careers. The counselor provides Tier 1 instruction the school and organizes small groups of students based on need. </w:t>
            </w:r>
            <w:r w:rsidRPr="00B248E7">
              <w:rPr>
                <w:rFonts w:ascii="Calibri Light" w:eastAsia="Times New Roman" w:hAnsi="Calibri Light" w:cs="Calibri Light"/>
              </w:rPr>
              <w:t> </w:t>
            </w:r>
          </w:p>
          <w:p w14:paraId="4F9C109E" w14:textId="77777777" w:rsidR="00AC69DC" w:rsidRDefault="00AC69DC" w:rsidP="00AB5F5A">
            <w:pPr>
              <w:widowControl/>
              <w:textAlignment w:val="baseline"/>
              <w:rPr>
                <w:rFonts w:ascii="Calibri Light" w:eastAsia="Times New Roman" w:hAnsi="Calibri Light" w:cs="Calibri Light"/>
                <w:color w:val="252525"/>
              </w:rPr>
            </w:pPr>
          </w:p>
          <w:p w14:paraId="44E2B0F3" w14:textId="48E33604" w:rsidR="00AB5F5A" w:rsidRPr="00B248E7" w:rsidRDefault="00AB5F5A" w:rsidP="00AB5F5A">
            <w:pPr>
              <w:widowControl/>
              <w:textAlignment w:val="baseline"/>
              <w:rPr>
                <w:rFonts w:ascii="Calibri Light" w:eastAsia="Times New Roman" w:hAnsi="Calibri Light" w:cs="Calibri Light"/>
                <w:color w:val="252525"/>
              </w:rPr>
            </w:pPr>
            <w:r w:rsidRPr="00B248E7">
              <w:rPr>
                <w:rFonts w:ascii="Calibri Light" w:eastAsia="Times New Roman" w:hAnsi="Calibri Light" w:cs="Calibri Light"/>
                <w:color w:val="252525"/>
              </w:rPr>
              <w:lastRenderedPageBreak/>
              <w:t xml:space="preserve">Robbinsdale utilizes a counselor from Behavior Management who provides services and support to students and families. </w:t>
            </w:r>
          </w:p>
          <w:p w14:paraId="47AB26B4" w14:textId="77777777" w:rsidR="00AB5F5A" w:rsidRPr="00B248E7" w:rsidRDefault="00AB5F5A" w:rsidP="00AB5F5A">
            <w:pPr>
              <w:widowControl/>
              <w:textAlignment w:val="baseline"/>
              <w:rPr>
                <w:rFonts w:ascii="Calibri Light" w:eastAsia="Times New Roman" w:hAnsi="Calibri Light" w:cs="Calibri Light"/>
                <w:color w:val="252525"/>
              </w:rPr>
            </w:pPr>
          </w:p>
          <w:p w14:paraId="0BF8ABB9"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“Circle Up” time is scheduled first thing every morning in every classroom.  This time provides focus to our behavioral expectations, problem solving skills, and other social-emotional needs. Our behavioral expectations are, “Be Safe, Be Respectful, Be Responsible” as well as “The 7 Habits”. A Circle-Up lesson resource has been created to provide guidance to teachers and is supplemented by the Sanford Harmony lessons which are also used by the counselor.</w:t>
            </w:r>
            <w:r w:rsidRPr="00B248E7">
              <w:rPr>
                <w:rFonts w:ascii="Calibri Light" w:eastAsia="Times New Roman" w:hAnsi="Calibri Light" w:cs="Calibri Light"/>
              </w:rPr>
              <w:t> </w:t>
            </w:r>
          </w:p>
          <w:p w14:paraId="5DE09400" w14:textId="77777777" w:rsidR="00AB5F5A" w:rsidRPr="00B248E7" w:rsidRDefault="00AB5F5A" w:rsidP="00AB5F5A">
            <w:pPr>
              <w:widowControl/>
              <w:textAlignment w:val="baseline"/>
              <w:rPr>
                <w:rFonts w:ascii="Calibri Light" w:eastAsia="Times New Roman" w:hAnsi="Calibri Light" w:cs="Calibri Light"/>
                <w:color w:val="252525"/>
              </w:rPr>
            </w:pPr>
          </w:p>
          <w:p w14:paraId="0B9A9BE5" w14:textId="7777777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Robbinsdale will implement a “House” system to provide teambuilding and mentorship across grade-levels.  Student leadership activities will focus on the Conscious Discipline powers and developing leadership and empathy skills to Robbinsdale students.</w:t>
            </w:r>
            <w:r w:rsidRPr="00B248E7">
              <w:rPr>
                <w:rFonts w:ascii="Calibri Light" w:eastAsia="Times New Roman" w:hAnsi="Calibri Light" w:cs="Calibri Light"/>
              </w:rPr>
              <w:t> </w:t>
            </w:r>
          </w:p>
          <w:p w14:paraId="31F72387" w14:textId="77777777" w:rsidR="00AB5F5A" w:rsidRPr="00B248E7" w:rsidRDefault="00AB5F5A" w:rsidP="00AB5F5A">
            <w:pPr>
              <w:widowControl/>
              <w:textAlignment w:val="baseline"/>
              <w:rPr>
                <w:rFonts w:ascii="Calibri Light" w:eastAsia="Times New Roman" w:hAnsi="Calibri Light" w:cs="Calibri Light"/>
                <w:color w:val="252525"/>
              </w:rPr>
            </w:pPr>
          </w:p>
          <w:p w14:paraId="711ACCA1" w14:textId="573F90C7" w:rsidR="00AB5F5A" w:rsidRPr="00B248E7" w:rsidRDefault="00AB5F5A" w:rsidP="00AB5F5A">
            <w:pPr>
              <w:widowControl/>
              <w:textAlignment w:val="baseline"/>
              <w:rPr>
                <w:rFonts w:ascii="Segoe UI" w:eastAsia="Times New Roman" w:hAnsi="Segoe UI" w:cs="Segoe UI"/>
              </w:rPr>
            </w:pPr>
            <w:r w:rsidRPr="00B248E7">
              <w:rPr>
                <w:rFonts w:ascii="Calibri Light" w:eastAsia="Times New Roman" w:hAnsi="Calibri Light" w:cs="Calibri Light"/>
                <w:color w:val="252525"/>
              </w:rPr>
              <w:t xml:space="preserve">Robbinsdale hosts </w:t>
            </w:r>
            <w:r w:rsidR="00B248E7" w:rsidRPr="00B248E7">
              <w:rPr>
                <w:rFonts w:ascii="Calibri Light" w:eastAsia="Times New Roman" w:hAnsi="Calibri Light" w:cs="Calibri Light"/>
                <w:color w:val="252525"/>
              </w:rPr>
              <w:t>four</w:t>
            </w:r>
            <w:r w:rsidRPr="00B248E7">
              <w:rPr>
                <w:rFonts w:ascii="Calibri Light" w:eastAsia="Times New Roman" w:hAnsi="Calibri Light" w:cs="Calibri Light"/>
                <w:color w:val="252525"/>
              </w:rPr>
              <w:t xml:space="preserve"> parent engagement nights throughout the year, as well as grade-level family events to create a welcoming environment to parents and families.  These nights focus on literacy, math, and STEAM2 activities.  </w:t>
            </w:r>
            <w:r w:rsidR="00DD7758" w:rsidRPr="00EC2FE7">
              <w:rPr>
                <w:rFonts w:ascii="Calibri Light" w:eastAsia="Times New Roman" w:hAnsi="Calibri Light" w:cs="Calibri Light"/>
                <w:color w:val="252525"/>
                <w:highlight w:val="yellow"/>
              </w:rPr>
              <w:t>Dakota STEAM Learning will provide supplemental resources</w:t>
            </w:r>
            <w:r w:rsidR="00EC2FE7" w:rsidRPr="00EC2FE7">
              <w:rPr>
                <w:rFonts w:ascii="Calibri Light" w:eastAsia="Times New Roman" w:hAnsi="Calibri Light" w:cs="Calibri Light"/>
                <w:color w:val="252525"/>
                <w:highlight w:val="yellow"/>
              </w:rPr>
              <w:t xml:space="preserve"> and content</w:t>
            </w:r>
            <w:r w:rsidR="00DD7758" w:rsidRPr="00EC2FE7">
              <w:rPr>
                <w:rFonts w:ascii="Calibri Light" w:eastAsia="Times New Roman" w:hAnsi="Calibri Light" w:cs="Calibri Light"/>
                <w:color w:val="252525"/>
                <w:highlight w:val="yellow"/>
              </w:rPr>
              <w:t xml:space="preserve"> for </w:t>
            </w:r>
            <w:r w:rsidR="00EC2FE7" w:rsidRPr="00EC2FE7">
              <w:rPr>
                <w:rFonts w:ascii="Calibri Light" w:eastAsia="Times New Roman" w:hAnsi="Calibri Light" w:cs="Calibri Light"/>
                <w:color w:val="252525"/>
                <w:highlight w:val="yellow"/>
              </w:rPr>
              <w:t>Literacy, Math, and STEAM family nights at Robbinsdale.</w:t>
            </w:r>
            <w:r w:rsidR="00EC2FE7">
              <w:rPr>
                <w:rFonts w:ascii="Calibri Light" w:eastAsia="Times New Roman" w:hAnsi="Calibri Light" w:cs="Calibri Light"/>
                <w:color w:val="252525"/>
              </w:rPr>
              <w:t xml:space="preserve">   </w:t>
            </w:r>
            <w:r w:rsidRPr="00B248E7">
              <w:rPr>
                <w:rFonts w:ascii="Calibri Light" w:eastAsia="Times New Roman" w:hAnsi="Calibri Light" w:cs="Calibri Light"/>
                <w:color w:val="252525"/>
              </w:rPr>
              <w:t xml:space="preserve">Robbinsdale and the Family and Community team </w:t>
            </w:r>
            <w:r w:rsidR="00B248E7">
              <w:rPr>
                <w:rFonts w:ascii="Calibri Light" w:eastAsia="Times New Roman" w:hAnsi="Calibri Light" w:cs="Calibri Light"/>
                <w:color w:val="252525"/>
              </w:rPr>
              <w:t xml:space="preserve">revises the </w:t>
            </w:r>
            <w:r w:rsidR="0084164A">
              <w:rPr>
                <w:rFonts w:ascii="Calibri Light" w:eastAsia="Times New Roman" w:hAnsi="Calibri Light" w:cs="Calibri Light"/>
                <w:color w:val="252525"/>
              </w:rPr>
              <w:t>Family/School Compact each year</w:t>
            </w:r>
            <w:r w:rsidRPr="00B248E7">
              <w:rPr>
                <w:rFonts w:ascii="Calibri Light" w:eastAsia="Times New Roman" w:hAnsi="Calibri Light" w:cs="Calibri Light"/>
                <w:color w:val="252525"/>
              </w:rPr>
              <w:t>.  </w:t>
            </w:r>
          </w:p>
          <w:p w14:paraId="2C292D7B" w14:textId="77777777" w:rsidR="00AB5F5A" w:rsidRPr="00B248E7" w:rsidRDefault="00AB5F5A" w:rsidP="00AB5F5A">
            <w:pPr>
              <w:widowControl/>
              <w:textAlignment w:val="baseline"/>
              <w:rPr>
                <w:rFonts w:ascii="Calibri Light" w:eastAsia="Times New Roman" w:hAnsi="Calibri Light" w:cs="Calibri Light"/>
                <w:color w:val="252525"/>
              </w:rPr>
            </w:pPr>
          </w:p>
          <w:p w14:paraId="483EF36F" w14:textId="77777777" w:rsidR="003306A5" w:rsidRDefault="00AB5F5A" w:rsidP="003B2120">
            <w:pPr>
              <w:widowControl/>
              <w:textAlignment w:val="baseline"/>
              <w:rPr>
                <w:rFonts w:ascii="Calibri Light" w:eastAsia="Times New Roman" w:hAnsi="Calibri Light" w:cs="Calibri Light"/>
              </w:rPr>
            </w:pPr>
            <w:r w:rsidRPr="00B248E7">
              <w:rPr>
                <w:rFonts w:ascii="Calibri Light" w:eastAsia="Times New Roman" w:hAnsi="Calibri Light" w:cs="Calibri Light"/>
                <w:color w:val="252525"/>
              </w:rPr>
              <w:t>Rapid City Area Schools participate in the South Dakota New Teacher Mentoring program which provides mentor teachers to 1</w:t>
            </w:r>
            <w:r w:rsidRPr="00B248E7">
              <w:rPr>
                <w:rFonts w:ascii="Calibri Light" w:eastAsia="Times New Roman" w:hAnsi="Calibri Light" w:cs="Calibri Light"/>
                <w:color w:val="252525"/>
                <w:vertAlign w:val="superscript"/>
              </w:rPr>
              <w:t>st</w:t>
            </w:r>
            <w:r w:rsidRPr="00B248E7">
              <w:rPr>
                <w:rFonts w:ascii="Calibri Light" w:eastAsia="Times New Roman" w:hAnsi="Calibri Light" w:cs="Calibri Light"/>
                <w:color w:val="252525"/>
              </w:rPr>
              <w:t> and 2</w:t>
            </w:r>
            <w:r w:rsidRPr="00B248E7">
              <w:rPr>
                <w:rFonts w:ascii="Calibri Light" w:eastAsia="Times New Roman" w:hAnsi="Calibri Light" w:cs="Calibri Light"/>
                <w:color w:val="252525"/>
                <w:vertAlign w:val="superscript"/>
              </w:rPr>
              <w:t>nd</w:t>
            </w:r>
            <w:r w:rsidRPr="00B248E7">
              <w:rPr>
                <w:rFonts w:ascii="Calibri Light" w:eastAsia="Times New Roman" w:hAnsi="Calibri Light" w:cs="Calibri Light"/>
                <w:color w:val="252525"/>
              </w:rPr>
              <w:t> year teachers.  Robbinsdale utilizes this program, as well as additional building staff, to support new teachers to the profession and to Robbinsdale.  Coaching and consultation support are provided to all new teachers.</w:t>
            </w:r>
            <w:r w:rsidRPr="00B248E7">
              <w:rPr>
                <w:rFonts w:ascii="Calibri Light" w:eastAsia="Times New Roman" w:hAnsi="Calibri Light" w:cs="Calibri Light"/>
              </w:rPr>
              <w:t> </w:t>
            </w:r>
          </w:p>
          <w:p w14:paraId="5424BE04" w14:textId="77777777" w:rsidR="0001144D" w:rsidRDefault="0001144D" w:rsidP="003B2120">
            <w:pPr>
              <w:widowControl/>
              <w:textAlignment w:val="baseline"/>
              <w:rPr>
                <w:rFonts w:ascii="Calibri Light" w:eastAsia="Times New Roman" w:hAnsi="Calibri Light" w:cs="Calibri Light"/>
              </w:rPr>
            </w:pPr>
          </w:p>
          <w:p w14:paraId="41CDCFDB" w14:textId="0E07EF63" w:rsidR="0001144D" w:rsidRPr="003B2120" w:rsidRDefault="00DA72E7" w:rsidP="003B2120">
            <w:pPr>
              <w:widowControl/>
              <w:textAlignment w:val="baseline"/>
              <w:rPr>
                <w:rFonts w:ascii="Segoe UI" w:eastAsia="Times New Roman" w:hAnsi="Segoe UI" w:cs="Segoe UI"/>
              </w:rPr>
            </w:pPr>
            <w:r>
              <w:rPr>
                <w:rFonts w:ascii="Calibri Light" w:eastAsia="Times New Roman" w:hAnsi="Calibri Light" w:cs="Calibri Light"/>
              </w:rPr>
              <w:t xml:space="preserve">RCAS offers </w:t>
            </w:r>
            <w:r w:rsidR="0001144D">
              <w:rPr>
                <w:rFonts w:ascii="Calibri Light" w:eastAsia="Times New Roman" w:hAnsi="Calibri Light" w:cs="Calibri Light"/>
              </w:rPr>
              <w:t>Kinder</w:t>
            </w:r>
            <w:r>
              <w:rPr>
                <w:rFonts w:ascii="Calibri Light" w:eastAsia="Times New Roman" w:hAnsi="Calibri Light" w:cs="Calibri Light"/>
              </w:rPr>
              <w:t>garten s</w:t>
            </w:r>
            <w:r w:rsidR="0001144D">
              <w:rPr>
                <w:rFonts w:ascii="Calibri Light" w:eastAsia="Times New Roman" w:hAnsi="Calibri Light" w:cs="Calibri Light"/>
              </w:rPr>
              <w:t>creening</w:t>
            </w:r>
            <w:r>
              <w:rPr>
                <w:rFonts w:ascii="Calibri Light" w:eastAsia="Times New Roman" w:hAnsi="Calibri Light" w:cs="Calibri Light"/>
              </w:rPr>
              <w:t xml:space="preserve"> for all incoming students and provides a “soft-start” to new Kindergarten students</w:t>
            </w:r>
            <w:r w:rsidR="001C2A6A">
              <w:rPr>
                <w:rFonts w:ascii="Calibri Light" w:eastAsia="Times New Roman" w:hAnsi="Calibri Light" w:cs="Calibri Light"/>
              </w:rPr>
              <w:t>, easing them into the more rigorous school day.</w:t>
            </w:r>
          </w:p>
        </w:tc>
      </w:tr>
      <w:tr w:rsidR="003306A5" w14:paraId="3A360B9D" w14:textId="77777777" w:rsidTr="00E876E9">
        <w:tc>
          <w:tcPr>
            <w:tcW w:w="10790" w:type="dxa"/>
            <w:tcBorders>
              <w:top w:val="nil"/>
              <w:bottom w:val="single" w:sz="4" w:space="0" w:color="auto"/>
            </w:tcBorders>
          </w:tcPr>
          <w:p w14:paraId="4DFE920E" w14:textId="77777777" w:rsidR="003306A5" w:rsidRDefault="003306A5" w:rsidP="00E876E9">
            <w:pPr>
              <w:rPr>
                <w:rFonts w:cstheme="minorHAnsi"/>
                <w:b/>
                <w:sz w:val="24"/>
                <w:szCs w:val="24"/>
              </w:rPr>
            </w:pPr>
          </w:p>
        </w:tc>
      </w:tr>
      <w:tr w:rsidR="003306A5" w14:paraId="764D4228" w14:textId="77777777" w:rsidTr="00E876E9">
        <w:tc>
          <w:tcPr>
            <w:tcW w:w="10790" w:type="dxa"/>
            <w:tcBorders>
              <w:top w:val="single" w:sz="4" w:space="0" w:color="auto"/>
              <w:left w:val="nil"/>
              <w:bottom w:val="nil"/>
              <w:right w:val="nil"/>
            </w:tcBorders>
          </w:tcPr>
          <w:p w14:paraId="1A317474" w14:textId="77777777" w:rsidR="003306A5" w:rsidRPr="00734926" w:rsidRDefault="003306A5" w:rsidP="00E876E9">
            <w:pPr>
              <w:rPr>
                <w:rFonts w:cstheme="minorHAnsi"/>
                <w:b/>
                <w:sz w:val="24"/>
              </w:rPr>
            </w:pPr>
          </w:p>
        </w:tc>
      </w:tr>
      <w:tr w:rsidR="003306A5" w14:paraId="57E882CD" w14:textId="77777777" w:rsidTr="00E876E9">
        <w:tc>
          <w:tcPr>
            <w:tcW w:w="10790" w:type="dxa"/>
            <w:tcBorders>
              <w:top w:val="nil"/>
              <w:left w:val="nil"/>
              <w:right w:val="nil"/>
            </w:tcBorders>
          </w:tcPr>
          <w:p w14:paraId="0CEFE555" w14:textId="59C2E153" w:rsidR="003306A5" w:rsidRPr="003306A5" w:rsidRDefault="003306A5" w:rsidP="00E876E9">
            <w:pPr>
              <w:rPr>
                <w:rFonts w:cstheme="minorHAnsi"/>
                <w:sz w:val="24"/>
              </w:rPr>
            </w:pPr>
            <w:r w:rsidRPr="003306A5">
              <w:rPr>
                <w:rFonts w:cstheme="minorHAnsi"/>
                <w:b/>
                <w:sz w:val="24"/>
              </w:rPr>
              <w:t xml:space="preserve">Include a description </w:t>
            </w:r>
            <w:r w:rsidRPr="003306A5">
              <w:rPr>
                <w:rFonts w:cstheme="minorHAnsi"/>
                <w:sz w:val="24"/>
              </w:rPr>
              <w:t>of how the reform strategies will be evaluated for effectiveness and what evidence will be used. Evidence-based research strategies or activities could be</w:t>
            </w:r>
            <w:r w:rsidR="00CF2C28">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3306A5" w:rsidRDefault="003306A5" w:rsidP="00E876E9">
            <w:pPr>
              <w:rPr>
                <w:rFonts w:cstheme="minorHAnsi"/>
                <w:b/>
                <w:sz w:val="24"/>
                <w:szCs w:val="24"/>
              </w:rPr>
            </w:pPr>
          </w:p>
        </w:tc>
      </w:tr>
      <w:tr w:rsidR="003306A5" w14:paraId="6D08AA99" w14:textId="77777777" w:rsidTr="00E876E9">
        <w:tc>
          <w:tcPr>
            <w:tcW w:w="10790" w:type="dxa"/>
          </w:tcPr>
          <w:p w14:paraId="0DEED2C2" w14:textId="77777777" w:rsidR="003306A5" w:rsidRPr="00577153" w:rsidRDefault="003306A5" w:rsidP="00E876E9">
            <w:pPr>
              <w:rPr>
                <w:rFonts w:cstheme="minorHAnsi"/>
                <w:bCs/>
                <w:sz w:val="24"/>
                <w:szCs w:val="24"/>
              </w:rPr>
            </w:pPr>
            <w:r>
              <w:rPr>
                <w:rFonts w:cstheme="minorHAnsi"/>
                <w:b/>
                <w:sz w:val="24"/>
                <w:szCs w:val="24"/>
              </w:rPr>
              <w:t>Benchmark/Evaluations:</w:t>
            </w:r>
            <w:r>
              <w:rPr>
                <w:rFonts w:cstheme="minorHAnsi"/>
                <w:bCs/>
                <w:sz w:val="24"/>
                <w:szCs w:val="24"/>
              </w:rPr>
              <w:t xml:space="preserve"> </w:t>
            </w:r>
          </w:p>
          <w:p w14:paraId="799F3CE4" w14:textId="77777777" w:rsidR="002170DB" w:rsidRPr="003B2120" w:rsidRDefault="002170DB"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normaltextrun"/>
                <w:rFonts w:ascii="Calibri Light" w:hAnsi="Calibri Light" w:cs="Calibri Light"/>
                <w:color w:val="252525"/>
                <w:sz w:val="22"/>
                <w:szCs w:val="22"/>
              </w:rPr>
              <w:t>Monthly Tier 1 and Tier 2 student support meetings to review discipline and attendance data.</w:t>
            </w:r>
            <w:r w:rsidRPr="003B2120">
              <w:rPr>
                <w:rStyle w:val="eop"/>
                <w:rFonts w:ascii="Calibri Light" w:hAnsi="Calibri Light" w:cs="Calibri Light"/>
                <w:sz w:val="22"/>
                <w:szCs w:val="22"/>
              </w:rPr>
              <w:t> </w:t>
            </w:r>
          </w:p>
          <w:p w14:paraId="6CEFEAE4" w14:textId="77777777" w:rsidR="002170DB" w:rsidRPr="003B2120" w:rsidRDefault="002170DB"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normaltextrun"/>
                <w:rFonts w:ascii="Calibri Light" w:hAnsi="Calibri Light" w:cs="Calibri Light"/>
                <w:color w:val="252525"/>
                <w:sz w:val="22"/>
                <w:szCs w:val="22"/>
              </w:rPr>
              <w:t>Grade-level problem solving teams to address Tier 1 interventions.</w:t>
            </w:r>
            <w:r w:rsidRPr="003B2120">
              <w:rPr>
                <w:rStyle w:val="eop"/>
                <w:rFonts w:ascii="Calibri Light" w:hAnsi="Calibri Light" w:cs="Calibri Light"/>
                <w:sz w:val="22"/>
                <w:szCs w:val="22"/>
              </w:rPr>
              <w:t> </w:t>
            </w:r>
          </w:p>
          <w:p w14:paraId="4B13149A" w14:textId="77777777" w:rsidR="002170DB" w:rsidRPr="003B2120" w:rsidRDefault="002170DB" w:rsidP="002170DB">
            <w:pPr>
              <w:pStyle w:val="paragraph"/>
              <w:numPr>
                <w:ilvl w:val="0"/>
                <w:numId w:val="12"/>
              </w:numPr>
              <w:spacing w:before="0" w:beforeAutospacing="0" w:after="0" w:afterAutospacing="0"/>
              <w:ind w:left="360" w:firstLine="0"/>
              <w:textAlignment w:val="baseline"/>
              <w:rPr>
                <w:rStyle w:val="eop"/>
                <w:rFonts w:ascii="Calibri Light" w:hAnsi="Calibri Light" w:cs="Calibri Light"/>
                <w:sz w:val="22"/>
                <w:szCs w:val="22"/>
              </w:rPr>
            </w:pPr>
            <w:r w:rsidRPr="003B2120">
              <w:rPr>
                <w:rStyle w:val="normaltextrun"/>
                <w:rFonts w:ascii="Calibri Light" w:hAnsi="Calibri Light" w:cs="Calibri Light"/>
                <w:color w:val="252525"/>
                <w:sz w:val="22"/>
                <w:szCs w:val="22"/>
              </w:rPr>
              <w:t>Monthly School &amp; Family Climate and Culture meetings.</w:t>
            </w:r>
            <w:r w:rsidRPr="003B2120">
              <w:rPr>
                <w:rStyle w:val="eop"/>
                <w:rFonts w:ascii="Calibri Light" w:hAnsi="Calibri Light" w:cs="Calibri Light"/>
                <w:sz w:val="22"/>
                <w:szCs w:val="22"/>
              </w:rPr>
              <w:t> </w:t>
            </w:r>
          </w:p>
          <w:p w14:paraId="360A47D0" w14:textId="57EC4D25" w:rsidR="002170DB" w:rsidRPr="003B2120" w:rsidRDefault="00C81B77" w:rsidP="002170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sidRPr="003B2120">
              <w:rPr>
                <w:rStyle w:val="eop"/>
                <w:rFonts w:ascii="Calibri Light" w:hAnsi="Calibri Light" w:cs="Calibri Light"/>
                <w:sz w:val="22"/>
                <w:szCs w:val="22"/>
              </w:rPr>
              <w:t>Family Engagement Event Fliers</w:t>
            </w:r>
          </w:p>
          <w:p w14:paraId="1E819A49" w14:textId="77777777" w:rsidR="003306A5" w:rsidRPr="00304888" w:rsidRDefault="003306A5" w:rsidP="00E876E9">
            <w:pPr>
              <w:rPr>
                <w:rFonts w:cstheme="minorHAnsi"/>
                <w:bCs/>
                <w:sz w:val="24"/>
                <w:szCs w:val="24"/>
              </w:rPr>
            </w:pP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0"/>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0A7A" w14:textId="77777777" w:rsidR="00A31D11" w:rsidRDefault="00A31D11" w:rsidP="00E40DE1">
      <w:r>
        <w:separator/>
      </w:r>
    </w:p>
  </w:endnote>
  <w:endnote w:type="continuationSeparator" w:id="0">
    <w:p w14:paraId="36E3BBA3" w14:textId="77777777" w:rsidR="00A31D11" w:rsidRDefault="00A31D11"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BCAD" w14:textId="77777777" w:rsidR="00A31D11" w:rsidRDefault="00A31D11" w:rsidP="00E40DE1">
      <w:r>
        <w:separator/>
      </w:r>
    </w:p>
  </w:footnote>
  <w:footnote w:type="continuationSeparator" w:id="0">
    <w:p w14:paraId="14FDF07E" w14:textId="77777777" w:rsidR="00A31D11" w:rsidRDefault="00A31D11"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3C5"/>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A5CE7"/>
    <w:multiLevelType w:val="hybridMultilevel"/>
    <w:tmpl w:val="F48C3110"/>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CE1"/>
    <w:multiLevelType w:val="multilevel"/>
    <w:tmpl w:val="61FA21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Light" w:eastAsia="Calibri"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907B8"/>
    <w:multiLevelType w:val="multilevel"/>
    <w:tmpl w:val="B902F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B708C"/>
    <w:multiLevelType w:val="hybridMultilevel"/>
    <w:tmpl w:val="0F5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E3E0C"/>
    <w:multiLevelType w:val="hybridMultilevel"/>
    <w:tmpl w:val="5ABC68E2"/>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01135"/>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40C0"/>
    <w:multiLevelType w:val="multilevel"/>
    <w:tmpl w:val="986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90B3B"/>
    <w:multiLevelType w:val="multilevel"/>
    <w:tmpl w:val="FEE8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E0F24"/>
    <w:multiLevelType w:val="multilevel"/>
    <w:tmpl w:val="2C8C8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707BFF"/>
    <w:multiLevelType w:val="hybridMultilevel"/>
    <w:tmpl w:val="64F6A3B0"/>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36890"/>
    <w:multiLevelType w:val="hybridMultilevel"/>
    <w:tmpl w:val="631C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716CB9"/>
    <w:multiLevelType w:val="multilevel"/>
    <w:tmpl w:val="7C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F5792"/>
    <w:multiLevelType w:val="multilevel"/>
    <w:tmpl w:val="709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467DBC"/>
    <w:multiLevelType w:val="hybridMultilevel"/>
    <w:tmpl w:val="15EA1EB6"/>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B0AFF"/>
    <w:multiLevelType w:val="hybridMultilevel"/>
    <w:tmpl w:val="F3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2942"/>
    <w:multiLevelType w:val="multilevel"/>
    <w:tmpl w:val="044294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6AED"/>
    <w:multiLevelType w:val="multilevel"/>
    <w:tmpl w:val="860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42111A"/>
    <w:multiLevelType w:val="hybridMultilevel"/>
    <w:tmpl w:val="6C9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675C4"/>
    <w:multiLevelType w:val="hybridMultilevel"/>
    <w:tmpl w:val="5D5A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CF7255"/>
    <w:multiLevelType w:val="multilevel"/>
    <w:tmpl w:val="FEAE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C86465"/>
    <w:multiLevelType w:val="hybridMultilevel"/>
    <w:tmpl w:val="E7BE1DDC"/>
    <w:lvl w:ilvl="0" w:tplc="F74EFDE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16cid:durableId="2058967482">
    <w:abstractNumId w:val="27"/>
  </w:num>
  <w:num w:numId="2" w16cid:durableId="1535656481">
    <w:abstractNumId w:val="14"/>
  </w:num>
  <w:num w:numId="3" w16cid:durableId="128330088">
    <w:abstractNumId w:val="6"/>
  </w:num>
  <w:num w:numId="4" w16cid:durableId="1103770311">
    <w:abstractNumId w:val="24"/>
  </w:num>
  <w:num w:numId="5" w16cid:durableId="1412047707">
    <w:abstractNumId w:val="6"/>
  </w:num>
  <w:num w:numId="6" w16cid:durableId="825903439">
    <w:abstractNumId w:val="20"/>
  </w:num>
  <w:num w:numId="7" w16cid:durableId="2017415069">
    <w:abstractNumId w:val="13"/>
  </w:num>
  <w:num w:numId="8" w16cid:durableId="1121266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296203">
    <w:abstractNumId w:val="8"/>
  </w:num>
  <w:num w:numId="10" w16cid:durableId="2127501822">
    <w:abstractNumId w:val="25"/>
  </w:num>
  <w:num w:numId="11" w16cid:durableId="79638896">
    <w:abstractNumId w:val="18"/>
  </w:num>
  <w:num w:numId="12" w16cid:durableId="811557589">
    <w:abstractNumId w:val="9"/>
  </w:num>
  <w:num w:numId="13" w16cid:durableId="2140490769">
    <w:abstractNumId w:val="21"/>
  </w:num>
  <w:num w:numId="14" w16cid:durableId="1590310233">
    <w:abstractNumId w:val="10"/>
  </w:num>
  <w:num w:numId="15" w16cid:durableId="1805468477">
    <w:abstractNumId w:val="16"/>
  </w:num>
  <w:num w:numId="16" w16cid:durableId="1307125625">
    <w:abstractNumId w:val="15"/>
  </w:num>
  <w:num w:numId="17" w16cid:durableId="2118401168">
    <w:abstractNumId w:val="19"/>
  </w:num>
  <w:num w:numId="18" w16cid:durableId="623968892">
    <w:abstractNumId w:val="3"/>
  </w:num>
  <w:num w:numId="19" w16cid:durableId="2017532700">
    <w:abstractNumId w:val="12"/>
  </w:num>
  <w:num w:numId="20" w16cid:durableId="606811722">
    <w:abstractNumId w:val="2"/>
  </w:num>
  <w:num w:numId="21" w16cid:durableId="447969811">
    <w:abstractNumId w:val="0"/>
  </w:num>
  <w:num w:numId="22" w16cid:durableId="1506817913">
    <w:abstractNumId w:val="23"/>
  </w:num>
  <w:num w:numId="23" w16cid:durableId="941838128">
    <w:abstractNumId w:val="7"/>
  </w:num>
  <w:num w:numId="24" w16cid:durableId="351424099">
    <w:abstractNumId w:val="17"/>
  </w:num>
  <w:num w:numId="25" w16cid:durableId="437916169">
    <w:abstractNumId w:val="4"/>
  </w:num>
  <w:num w:numId="26" w16cid:durableId="1513689813">
    <w:abstractNumId w:val="11"/>
  </w:num>
  <w:num w:numId="27" w16cid:durableId="1324553468">
    <w:abstractNumId w:val="26"/>
  </w:num>
  <w:num w:numId="28" w16cid:durableId="1938781238">
    <w:abstractNumId w:val="1"/>
  </w:num>
  <w:num w:numId="29" w16cid:durableId="2131045850">
    <w:abstractNumId w:val="5"/>
  </w:num>
  <w:num w:numId="30" w16cid:durableId="2015380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05E4B"/>
    <w:rsid w:val="0001138E"/>
    <w:rsid w:val="0001144D"/>
    <w:rsid w:val="00015033"/>
    <w:rsid w:val="00016876"/>
    <w:rsid w:val="00026FAD"/>
    <w:rsid w:val="00051DE6"/>
    <w:rsid w:val="00053157"/>
    <w:rsid w:val="00055277"/>
    <w:rsid w:val="00061BE0"/>
    <w:rsid w:val="000670B1"/>
    <w:rsid w:val="000750BE"/>
    <w:rsid w:val="000904D7"/>
    <w:rsid w:val="00095544"/>
    <w:rsid w:val="000A30B1"/>
    <w:rsid w:val="000A56CE"/>
    <w:rsid w:val="000C50D5"/>
    <w:rsid w:val="000C5F7E"/>
    <w:rsid w:val="000C7B35"/>
    <w:rsid w:val="000D320C"/>
    <w:rsid w:val="000F45B7"/>
    <w:rsid w:val="000F4E19"/>
    <w:rsid w:val="00100A97"/>
    <w:rsid w:val="00103886"/>
    <w:rsid w:val="00127480"/>
    <w:rsid w:val="00130CDA"/>
    <w:rsid w:val="00134A56"/>
    <w:rsid w:val="001505AC"/>
    <w:rsid w:val="00156103"/>
    <w:rsid w:val="00156549"/>
    <w:rsid w:val="00164DE3"/>
    <w:rsid w:val="001705F8"/>
    <w:rsid w:val="0017219F"/>
    <w:rsid w:val="0017220E"/>
    <w:rsid w:val="001722F7"/>
    <w:rsid w:val="00174EAB"/>
    <w:rsid w:val="001764E0"/>
    <w:rsid w:val="00186DCC"/>
    <w:rsid w:val="001A47C8"/>
    <w:rsid w:val="001C2A6A"/>
    <w:rsid w:val="001C2C35"/>
    <w:rsid w:val="001C5D06"/>
    <w:rsid w:val="001D0916"/>
    <w:rsid w:val="001D16C3"/>
    <w:rsid w:val="001D1C52"/>
    <w:rsid w:val="001D26DD"/>
    <w:rsid w:val="001D3D74"/>
    <w:rsid w:val="001D5C5E"/>
    <w:rsid w:val="001D68FC"/>
    <w:rsid w:val="001E255C"/>
    <w:rsid w:val="001E6FC4"/>
    <w:rsid w:val="002001E4"/>
    <w:rsid w:val="00215C86"/>
    <w:rsid w:val="002170DB"/>
    <w:rsid w:val="002179B3"/>
    <w:rsid w:val="0022449F"/>
    <w:rsid w:val="00242264"/>
    <w:rsid w:val="00245C47"/>
    <w:rsid w:val="00245D74"/>
    <w:rsid w:val="00257ADE"/>
    <w:rsid w:val="002606DF"/>
    <w:rsid w:val="00262131"/>
    <w:rsid w:val="0026385D"/>
    <w:rsid w:val="002A103F"/>
    <w:rsid w:val="002A6E60"/>
    <w:rsid w:val="002D2F42"/>
    <w:rsid w:val="002D6557"/>
    <w:rsid w:val="002D68E6"/>
    <w:rsid w:val="002D755D"/>
    <w:rsid w:val="002D76C0"/>
    <w:rsid w:val="002E079E"/>
    <w:rsid w:val="002E2DC9"/>
    <w:rsid w:val="002E4971"/>
    <w:rsid w:val="002E6EBB"/>
    <w:rsid w:val="002F360A"/>
    <w:rsid w:val="002F4E2B"/>
    <w:rsid w:val="002F4EBF"/>
    <w:rsid w:val="002F5522"/>
    <w:rsid w:val="002F59F4"/>
    <w:rsid w:val="00300391"/>
    <w:rsid w:val="00303ACA"/>
    <w:rsid w:val="00304888"/>
    <w:rsid w:val="00305176"/>
    <w:rsid w:val="00325039"/>
    <w:rsid w:val="003306A5"/>
    <w:rsid w:val="00334568"/>
    <w:rsid w:val="00337707"/>
    <w:rsid w:val="00352A33"/>
    <w:rsid w:val="00354D7E"/>
    <w:rsid w:val="00354F8E"/>
    <w:rsid w:val="00357564"/>
    <w:rsid w:val="00360935"/>
    <w:rsid w:val="00364D47"/>
    <w:rsid w:val="00367C8E"/>
    <w:rsid w:val="00372EE5"/>
    <w:rsid w:val="003734E3"/>
    <w:rsid w:val="003738FD"/>
    <w:rsid w:val="003744D5"/>
    <w:rsid w:val="00392A25"/>
    <w:rsid w:val="0039423E"/>
    <w:rsid w:val="003A28A0"/>
    <w:rsid w:val="003A4C6A"/>
    <w:rsid w:val="003A6C86"/>
    <w:rsid w:val="003B2120"/>
    <w:rsid w:val="003B3BF1"/>
    <w:rsid w:val="003B5949"/>
    <w:rsid w:val="003B7EC2"/>
    <w:rsid w:val="003C0E63"/>
    <w:rsid w:val="003D16D9"/>
    <w:rsid w:val="003D1CB5"/>
    <w:rsid w:val="003D74C9"/>
    <w:rsid w:val="003E191D"/>
    <w:rsid w:val="003E4EED"/>
    <w:rsid w:val="003E5E93"/>
    <w:rsid w:val="003F553C"/>
    <w:rsid w:val="003F6D28"/>
    <w:rsid w:val="0040111E"/>
    <w:rsid w:val="00433B7C"/>
    <w:rsid w:val="0043716E"/>
    <w:rsid w:val="00440D6F"/>
    <w:rsid w:val="00456AE6"/>
    <w:rsid w:val="00464E46"/>
    <w:rsid w:val="00470FEE"/>
    <w:rsid w:val="004764E2"/>
    <w:rsid w:val="00491432"/>
    <w:rsid w:val="00496521"/>
    <w:rsid w:val="004A7A47"/>
    <w:rsid w:val="004B2FE5"/>
    <w:rsid w:val="004B6101"/>
    <w:rsid w:val="004C3142"/>
    <w:rsid w:val="004C3732"/>
    <w:rsid w:val="004C3973"/>
    <w:rsid w:val="004C4527"/>
    <w:rsid w:val="004D1FB7"/>
    <w:rsid w:val="004D5632"/>
    <w:rsid w:val="004F5B38"/>
    <w:rsid w:val="00511456"/>
    <w:rsid w:val="00522386"/>
    <w:rsid w:val="005223E4"/>
    <w:rsid w:val="00525326"/>
    <w:rsid w:val="00532031"/>
    <w:rsid w:val="00537EB1"/>
    <w:rsid w:val="00541F6E"/>
    <w:rsid w:val="00561412"/>
    <w:rsid w:val="0056247A"/>
    <w:rsid w:val="00566703"/>
    <w:rsid w:val="00571FDC"/>
    <w:rsid w:val="00571FF2"/>
    <w:rsid w:val="00574CB4"/>
    <w:rsid w:val="00577153"/>
    <w:rsid w:val="0057783B"/>
    <w:rsid w:val="00577F21"/>
    <w:rsid w:val="005838E0"/>
    <w:rsid w:val="0059149D"/>
    <w:rsid w:val="005A0E8E"/>
    <w:rsid w:val="005A7312"/>
    <w:rsid w:val="005B4AD5"/>
    <w:rsid w:val="005B56AA"/>
    <w:rsid w:val="005D423A"/>
    <w:rsid w:val="005E2484"/>
    <w:rsid w:val="005E43C8"/>
    <w:rsid w:val="005E5E76"/>
    <w:rsid w:val="005E6C61"/>
    <w:rsid w:val="005E7EC4"/>
    <w:rsid w:val="006008CC"/>
    <w:rsid w:val="00641409"/>
    <w:rsid w:val="00647FC4"/>
    <w:rsid w:val="006526FC"/>
    <w:rsid w:val="00662FFB"/>
    <w:rsid w:val="006774CD"/>
    <w:rsid w:val="00685869"/>
    <w:rsid w:val="00686671"/>
    <w:rsid w:val="0069313F"/>
    <w:rsid w:val="00693265"/>
    <w:rsid w:val="00696661"/>
    <w:rsid w:val="006967E8"/>
    <w:rsid w:val="006A0C9C"/>
    <w:rsid w:val="006B3E48"/>
    <w:rsid w:val="006C0FDD"/>
    <w:rsid w:val="006C134E"/>
    <w:rsid w:val="006C2639"/>
    <w:rsid w:val="006C5BB2"/>
    <w:rsid w:val="006E12F5"/>
    <w:rsid w:val="006E3BAC"/>
    <w:rsid w:val="00701843"/>
    <w:rsid w:val="007220A2"/>
    <w:rsid w:val="0072518D"/>
    <w:rsid w:val="00730A81"/>
    <w:rsid w:val="00732EAD"/>
    <w:rsid w:val="00733DE4"/>
    <w:rsid w:val="00734926"/>
    <w:rsid w:val="00740FE6"/>
    <w:rsid w:val="00743F5F"/>
    <w:rsid w:val="00752AE9"/>
    <w:rsid w:val="00752D11"/>
    <w:rsid w:val="0075419E"/>
    <w:rsid w:val="00755E60"/>
    <w:rsid w:val="00757CD2"/>
    <w:rsid w:val="0076120F"/>
    <w:rsid w:val="00765F5B"/>
    <w:rsid w:val="00766C9B"/>
    <w:rsid w:val="007724E7"/>
    <w:rsid w:val="00773DF4"/>
    <w:rsid w:val="00774760"/>
    <w:rsid w:val="00774C52"/>
    <w:rsid w:val="00781D05"/>
    <w:rsid w:val="00782B77"/>
    <w:rsid w:val="00791856"/>
    <w:rsid w:val="007A2DB8"/>
    <w:rsid w:val="007A5E29"/>
    <w:rsid w:val="007B026C"/>
    <w:rsid w:val="007B2132"/>
    <w:rsid w:val="007D576E"/>
    <w:rsid w:val="007D5B01"/>
    <w:rsid w:val="007E0601"/>
    <w:rsid w:val="007E39A8"/>
    <w:rsid w:val="007E71D2"/>
    <w:rsid w:val="007F0677"/>
    <w:rsid w:val="00800D2B"/>
    <w:rsid w:val="008037F1"/>
    <w:rsid w:val="008058CF"/>
    <w:rsid w:val="008101BF"/>
    <w:rsid w:val="008131AA"/>
    <w:rsid w:val="0081678A"/>
    <w:rsid w:val="008268E0"/>
    <w:rsid w:val="008269D3"/>
    <w:rsid w:val="0082771C"/>
    <w:rsid w:val="00831C83"/>
    <w:rsid w:val="0083587C"/>
    <w:rsid w:val="0084164A"/>
    <w:rsid w:val="00841C70"/>
    <w:rsid w:val="00846DF2"/>
    <w:rsid w:val="0085395F"/>
    <w:rsid w:val="00854875"/>
    <w:rsid w:val="008672B2"/>
    <w:rsid w:val="008700C7"/>
    <w:rsid w:val="008A345F"/>
    <w:rsid w:val="008B2162"/>
    <w:rsid w:val="008B6B7E"/>
    <w:rsid w:val="008C1C3D"/>
    <w:rsid w:val="008D1692"/>
    <w:rsid w:val="008D29C6"/>
    <w:rsid w:val="008D45C0"/>
    <w:rsid w:val="008D4FF8"/>
    <w:rsid w:val="008E147E"/>
    <w:rsid w:val="008E3E45"/>
    <w:rsid w:val="008F0143"/>
    <w:rsid w:val="008F4365"/>
    <w:rsid w:val="0090153D"/>
    <w:rsid w:val="0091366C"/>
    <w:rsid w:val="00916E2F"/>
    <w:rsid w:val="00926F99"/>
    <w:rsid w:val="009357E0"/>
    <w:rsid w:val="00936584"/>
    <w:rsid w:val="009373AC"/>
    <w:rsid w:val="00942C69"/>
    <w:rsid w:val="0094447C"/>
    <w:rsid w:val="00944672"/>
    <w:rsid w:val="00964D8C"/>
    <w:rsid w:val="00976E67"/>
    <w:rsid w:val="009811FF"/>
    <w:rsid w:val="00983F0F"/>
    <w:rsid w:val="009A24C6"/>
    <w:rsid w:val="009B0E40"/>
    <w:rsid w:val="009B1754"/>
    <w:rsid w:val="009C184A"/>
    <w:rsid w:val="009C6ED6"/>
    <w:rsid w:val="009D0FBF"/>
    <w:rsid w:val="009D614C"/>
    <w:rsid w:val="009E770C"/>
    <w:rsid w:val="00A10596"/>
    <w:rsid w:val="00A11C06"/>
    <w:rsid w:val="00A227BF"/>
    <w:rsid w:val="00A24987"/>
    <w:rsid w:val="00A24B1C"/>
    <w:rsid w:val="00A31D11"/>
    <w:rsid w:val="00A57BB0"/>
    <w:rsid w:val="00A611F2"/>
    <w:rsid w:val="00A676B8"/>
    <w:rsid w:val="00A8007B"/>
    <w:rsid w:val="00A81E6A"/>
    <w:rsid w:val="00A830E2"/>
    <w:rsid w:val="00A860A6"/>
    <w:rsid w:val="00A90C0E"/>
    <w:rsid w:val="00A932F7"/>
    <w:rsid w:val="00AA2857"/>
    <w:rsid w:val="00AA4DAB"/>
    <w:rsid w:val="00AA7B22"/>
    <w:rsid w:val="00AA7CC3"/>
    <w:rsid w:val="00AB0854"/>
    <w:rsid w:val="00AB3FC0"/>
    <w:rsid w:val="00AB5F5A"/>
    <w:rsid w:val="00AC09C6"/>
    <w:rsid w:val="00AC3CD4"/>
    <w:rsid w:val="00AC69DC"/>
    <w:rsid w:val="00AC6AFF"/>
    <w:rsid w:val="00AD5C7F"/>
    <w:rsid w:val="00AE5815"/>
    <w:rsid w:val="00B01184"/>
    <w:rsid w:val="00B04F16"/>
    <w:rsid w:val="00B05E52"/>
    <w:rsid w:val="00B11AF6"/>
    <w:rsid w:val="00B15844"/>
    <w:rsid w:val="00B17DE0"/>
    <w:rsid w:val="00B23177"/>
    <w:rsid w:val="00B248E7"/>
    <w:rsid w:val="00B2641B"/>
    <w:rsid w:val="00B31224"/>
    <w:rsid w:val="00B4065E"/>
    <w:rsid w:val="00B420DA"/>
    <w:rsid w:val="00B442DF"/>
    <w:rsid w:val="00B45B01"/>
    <w:rsid w:val="00B53998"/>
    <w:rsid w:val="00B56773"/>
    <w:rsid w:val="00B63312"/>
    <w:rsid w:val="00B77422"/>
    <w:rsid w:val="00BA4130"/>
    <w:rsid w:val="00BB2AE6"/>
    <w:rsid w:val="00BC2A48"/>
    <w:rsid w:val="00BC528A"/>
    <w:rsid w:val="00BC7E79"/>
    <w:rsid w:val="00BD0F64"/>
    <w:rsid w:val="00BE0338"/>
    <w:rsid w:val="00BE484B"/>
    <w:rsid w:val="00BE73FD"/>
    <w:rsid w:val="00BF1EB7"/>
    <w:rsid w:val="00C02CED"/>
    <w:rsid w:val="00C047C7"/>
    <w:rsid w:val="00C3179D"/>
    <w:rsid w:val="00C40A37"/>
    <w:rsid w:val="00C43E45"/>
    <w:rsid w:val="00C47A62"/>
    <w:rsid w:val="00C509E3"/>
    <w:rsid w:val="00C5607B"/>
    <w:rsid w:val="00C74139"/>
    <w:rsid w:val="00C8092A"/>
    <w:rsid w:val="00C81B77"/>
    <w:rsid w:val="00C93C44"/>
    <w:rsid w:val="00CB3D63"/>
    <w:rsid w:val="00CB5D16"/>
    <w:rsid w:val="00CB7B46"/>
    <w:rsid w:val="00CB7F7E"/>
    <w:rsid w:val="00CD1FC7"/>
    <w:rsid w:val="00CD711B"/>
    <w:rsid w:val="00CD77E7"/>
    <w:rsid w:val="00CE1408"/>
    <w:rsid w:val="00CF006F"/>
    <w:rsid w:val="00CF255E"/>
    <w:rsid w:val="00CF2C28"/>
    <w:rsid w:val="00CF5157"/>
    <w:rsid w:val="00CF7396"/>
    <w:rsid w:val="00D01A62"/>
    <w:rsid w:val="00D04325"/>
    <w:rsid w:val="00D11FED"/>
    <w:rsid w:val="00D13CFD"/>
    <w:rsid w:val="00D14F46"/>
    <w:rsid w:val="00D218CD"/>
    <w:rsid w:val="00D25157"/>
    <w:rsid w:val="00D30CE5"/>
    <w:rsid w:val="00D33DF4"/>
    <w:rsid w:val="00D3452C"/>
    <w:rsid w:val="00D34EB8"/>
    <w:rsid w:val="00D35E5D"/>
    <w:rsid w:val="00D36483"/>
    <w:rsid w:val="00D53B01"/>
    <w:rsid w:val="00D655EA"/>
    <w:rsid w:val="00D66971"/>
    <w:rsid w:val="00D761AE"/>
    <w:rsid w:val="00D86BC7"/>
    <w:rsid w:val="00D97778"/>
    <w:rsid w:val="00DA4C80"/>
    <w:rsid w:val="00DA72E7"/>
    <w:rsid w:val="00DB4FC8"/>
    <w:rsid w:val="00DC22F0"/>
    <w:rsid w:val="00DD243F"/>
    <w:rsid w:val="00DD3A6B"/>
    <w:rsid w:val="00DD66F1"/>
    <w:rsid w:val="00DD7758"/>
    <w:rsid w:val="00DE512C"/>
    <w:rsid w:val="00DF1539"/>
    <w:rsid w:val="00E03092"/>
    <w:rsid w:val="00E07295"/>
    <w:rsid w:val="00E10E9A"/>
    <w:rsid w:val="00E1127B"/>
    <w:rsid w:val="00E15E9F"/>
    <w:rsid w:val="00E17BB5"/>
    <w:rsid w:val="00E20414"/>
    <w:rsid w:val="00E20B8F"/>
    <w:rsid w:val="00E24715"/>
    <w:rsid w:val="00E314D6"/>
    <w:rsid w:val="00E31E12"/>
    <w:rsid w:val="00E3381E"/>
    <w:rsid w:val="00E34E50"/>
    <w:rsid w:val="00E40D43"/>
    <w:rsid w:val="00E40DE1"/>
    <w:rsid w:val="00E523A0"/>
    <w:rsid w:val="00E5298D"/>
    <w:rsid w:val="00E56888"/>
    <w:rsid w:val="00E66CDF"/>
    <w:rsid w:val="00E7177E"/>
    <w:rsid w:val="00E76608"/>
    <w:rsid w:val="00E76730"/>
    <w:rsid w:val="00E83B17"/>
    <w:rsid w:val="00E87446"/>
    <w:rsid w:val="00E93842"/>
    <w:rsid w:val="00EB40BE"/>
    <w:rsid w:val="00EC0F26"/>
    <w:rsid w:val="00EC2755"/>
    <w:rsid w:val="00EC2A47"/>
    <w:rsid w:val="00EC2E4F"/>
    <w:rsid w:val="00EC2FE7"/>
    <w:rsid w:val="00EE225A"/>
    <w:rsid w:val="00EE5E9C"/>
    <w:rsid w:val="00EF06E4"/>
    <w:rsid w:val="00EF4BA7"/>
    <w:rsid w:val="00EF649A"/>
    <w:rsid w:val="00F00DF2"/>
    <w:rsid w:val="00F01F65"/>
    <w:rsid w:val="00F07C19"/>
    <w:rsid w:val="00F10E22"/>
    <w:rsid w:val="00F12F07"/>
    <w:rsid w:val="00F149A5"/>
    <w:rsid w:val="00F16E9C"/>
    <w:rsid w:val="00F360A5"/>
    <w:rsid w:val="00F445A2"/>
    <w:rsid w:val="00F45DAD"/>
    <w:rsid w:val="00F509EF"/>
    <w:rsid w:val="00F6011A"/>
    <w:rsid w:val="00F63D53"/>
    <w:rsid w:val="00F6559B"/>
    <w:rsid w:val="00F720FB"/>
    <w:rsid w:val="00F7231A"/>
    <w:rsid w:val="00F73279"/>
    <w:rsid w:val="00F91DE4"/>
    <w:rsid w:val="00F94841"/>
    <w:rsid w:val="00FA0B13"/>
    <w:rsid w:val="00FA3CDE"/>
    <w:rsid w:val="00FA3DF9"/>
    <w:rsid w:val="00FB31AE"/>
    <w:rsid w:val="00FB3308"/>
    <w:rsid w:val="00FB60B1"/>
    <w:rsid w:val="00FB74ED"/>
    <w:rsid w:val="00FC5C21"/>
    <w:rsid w:val="00FD53C2"/>
    <w:rsid w:val="00FD7A3B"/>
    <w:rsid w:val="00FE6FE5"/>
    <w:rsid w:val="00FE7501"/>
    <w:rsid w:val="00FF6233"/>
    <w:rsid w:val="00FF6327"/>
    <w:rsid w:val="18C39CC4"/>
    <w:rsid w:val="7CED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5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456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4568"/>
  </w:style>
  <w:style w:type="character" w:customStyle="1" w:styleId="eop">
    <w:name w:val="eop"/>
    <w:basedOn w:val="DefaultParagraphFont"/>
    <w:rsid w:val="0033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403141724">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16422685">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681195781">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A63C-C9A6-4384-8E17-92E624C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11</Pages>
  <Words>3514</Words>
  <Characters>20030</Characters>
  <Application>Microsoft Office Word</Application>
  <DocSecurity>0</DocSecurity>
  <Lines>166</Lines>
  <Paragraphs>46</Paragraphs>
  <ScaleCrop>false</ScaleCrop>
  <Company>State of South Dakota</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Herrboldt Keeney, Bethany K</cp:lastModifiedBy>
  <cp:revision>83</cp:revision>
  <cp:lastPrinted>2022-05-10T18:43:00Z</cp:lastPrinted>
  <dcterms:created xsi:type="dcterms:W3CDTF">2022-08-17T18:35:00Z</dcterms:created>
  <dcterms:modified xsi:type="dcterms:W3CDTF">2022-09-24T21:36:00Z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ies>
</file>